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82852">
      <w:pPr>
        <w:pStyle w:val="1"/>
      </w:pPr>
      <w:bookmarkStart w:id="0" w:name="_GoBack"/>
      <w:bookmarkEnd w:id="0"/>
      <w:r>
        <w:rPr>
          <w:rtl/>
        </w:rPr>
        <w:t>חוק עזר לגליל התחתון (הסדרת השמירה), תשי"ח1958-</w:t>
      </w:r>
    </w:p>
    <w:p w:rsidR="00000000" w:rsidRDefault="00282852">
      <w:pPr>
        <w:pStyle w:val="a0"/>
        <w:ind w:left="2177" w:right="284"/>
      </w:pPr>
      <w:r>
        <w:rPr>
          <w:rtl/>
        </w:rPr>
        <w:t>פורסם:</w:t>
      </w:r>
      <w:r>
        <w:t xml:space="preserve"> </w:t>
      </w:r>
      <w:r>
        <w:tab/>
      </w:r>
      <w:r>
        <w:rPr>
          <w:rtl/>
        </w:rPr>
        <w:t xml:space="preserve"> ק"ת 789, </w:t>
      </w:r>
      <w:r>
        <w:rPr>
          <w:rtl/>
        </w:rPr>
        <w:tab/>
        <w:t xml:space="preserve">תשי"ח </w:t>
      </w:r>
      <w:r>
        <w:t>)</w:t>
      </w:r>
      <w:r>
        <w:rPr>
          <w:rtl/>
        </w:rPr>
        <w:t>28.4.1958</w:t>
      </w:r>
      <w:r>
        <w:t>(</w:t>
      </w:r>
      <w:r>
        <w:rPr>
          <w:rtl/>
        </w:rPr>
        <w:t xml:space="preserve">, </w:t>
      </w:r>
      <w:r>
        <w:rPr>
          <w:rtl/>
        </w:rPr>
        <w:tab/>
        <w:t>עמ' 1121</w:t>
      </w:r>
    </w:p>
    <w:p w:rsidR="00000000" w:rsidRDefault="00282852">
      <w:pPr>
        <w:pStyle w:val="a0"/>
        <w:ind w:left="2177" w:right="284"/>
      </w:pPr>
      <w:r>
        <w:rPr>
          <w:rtl/>
        </w:rPr>
        <w:t>תיקונים:</w:t>
      </w:r>
      <w:r>
        <w:t xml:space="preserve"> </w:t>
      </w:r>
      <w:r>
        <w:tab/>
      </w:r>
      <w:r>
        <w:rPr>
          <w:rtl/>
        </w:rPr>
        <w:t xml:space="preserve"> ק"ת 3782, </w:t>
      </w:r>
      <w:r>
        <w:rPr>
          <w:rtl/>
        </w:rPr>
        <w:tab/>
        <w:t xml:space="preserve">תשל"ח </w:t>
      </w:r>
      <w:r>
        <w:t>)</w:t>
      </w:r>
      <w:r>
        <w:rPr>
          <w:rtl/>
        </w:rPr>
        <w:t>13.11.1977</w:t>
      </w:r>
      <w:r>
        <w:t>(</w:t>
      </w:r>
      <w:r>
        <w:rPr>
          <w:rtl/>
        </w:rPr>
        <w:t xml:space="preserve">, </w:t>
      </w:r>
      <w:r>
        <w:rPr>
          <w:rtl/>
        </w:rPr>
        <w:tab/>
        <w:t>עמ' 293</w:t>
      </w:r>
    </w:p>
    <w:p w:rsidR="00000000" w:rsidRDefault="00282852">
      <w:pPr>
        <w:pStyle w:val="a6"/>
      </w:pPr>
      <w:r>
        <w:rPr>
          <w:rtl/>
        </w:rPr>
        <w:t xml:space="preserve">בתוקף סמכותה לפי תקנה 2 לתקנות-שעת-חירום </w:t>
      </w:r>
      <w:r>
        <w:t>)</w:t>
      </w:r>
      <w:r>
        <w:rPr>
          <w:rtl/>
        </w:rPr>
        <w:t>הסדרת השמירה בישובים</w:t>
      </w:r>
      <w:r>
        <w:t>(</w:t>
      </w:r>
      <w:r>
        <w:rPr>
          <w:rtl/>
        </w:rPr>
        <w:t xml:space="preserve">, תשט"ז1956- </w:t>
      </w:r>
      <w:r>
        <w:t>)</w:t>
      </w:r>
      <w:r>
        <w:rPr>
          <w:rtl/>
        </w:rPr>
        <w:t xml:space="preserve">להלן </w:t>
      </w:r>
      <w:r>
        <w:t>-</w:t>
      </w:r>
      <w:r>
        <w:rPr>
          <w:rtl/>
        </w:rPr>
        <w:t xml:space="preserve"> התקנות</w:t>
      </w:r>
      <w:r>
        <w:t>(</w:t>
      </w:r>
      <w:r>
        <w:rPr>
          <w:rtl/>
        </w:rPr>
        <w:t>, מתקינה המועצה ה</w:t>
      </w:r>
      <w:r>
        <w:rPr>
          <w:rtl/>
        </w:rPr>
        <w:t>אזורית הגליל התחתון חוק עזר זה:</w:t>
      </w:r>
    </w:p>
    <w:p w:rsidR="00000000" w:rsidRDefault="00282852">
      <w:pPr>
        <w:pStyle w:val="af0"/>
        <w:ind w:left="618" w:right="0"/>
      </w:pPr>
      <w:r>
        <w:rPr>
          <w:rtl/>
        </w:rPr>
        <w:t>הגדרות</w:t>
      </w:r>
    </w:p>
    <w:p w:rsidR="00000000" w:rsidRDefault="00282852">
      <w:pPr>
        <w:pStyle w:val="af1"/>
      </w:pPr>
      <w:r>
        <w:rPr>
          <w:bCs/>
          <w:rtl/>
        </w:rPr>
        <w:t xml:space="preserve">1.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בחוק עזר זה </w:t>
      </w:r>
      <w:r>
        <w:t>-</w:t>
      </w:r>
    </w:p>
    <w:p w:rsidR="00000000" w:rsidRDefault="00282852">
      <w:pPr>
        <w:pStyle w:val="a4"/>
      </w:pPr>
      <w:r>
        <w:rPr>
          <w:bCs/>
          <w:rtl/>
        </w:rPr>
        <w:t xml:space="preserve">"מפקד אזור </w:t>
      </w:r>
      <w:r>
        <w:rPr>
          <w:bCs/>
        </w:rPr>
        <w:t>)</w:t>
      </w:r>
      <w:r>
        <w:rPr>
          <w:bCs/>
          <w:rtl/>
        </w:rPr>
        <w:t>מא"ז</w:t>
      </w:r>
      <w:r>
        <w:rPr>
          <w:bCs/>
        </w:rPr>
        <w:t>(</w:t>
      </w:r>
      <w:r>
        <w:rPr>
          <w:bCs/>
          <w:rtl/>
        </w:rPr>
        <w:t xml:space="preserve">" </w:t>
      </w:r>
      <w:r>
        <w:rPr>
          <w:bCs/>
        </w:rPr>
        <w:t xml:space="preserve"> -</w:t>
      </w:r>
      <w:r>
        <w:rPr>
          <w:rtl/>
        </w:rPr>
        <w:t xml:space="preserve">אדם שנתמנה על ידי מפקד הגנה מרחבית להיות מפקד אזור </w:t>
      </w:r>
      <w:r>
        <w:t>)</w:t>
      </w:r>
      <w:r>
        <w:rPr>
          <w:rtl/>
        </w:rPr>
        <w:t>מא"ז</w:t>
      </w:r>
      <w:r>
        <w:t>(</w:t>
      </w:r>
      <w:r>
        <w:rPr>
          <w:rtl/>
        </w:rPr>
        <w:t xml:space="preserve"> או רכז בטחון שוטף </w:t>
      </w:r>
      <w:r>
        <w:t>)</w:t>
      </w:r>
      <w:r>
        <w:rPr>
          <w:rtl/>
        </w:rPr>
        <w:t>רב"ש</w:t>
      </w:r>
      <w:r>
        <w:t>(</w:t>
      </w:r>
      <w:r>
        <w:rPr>
          <w:rtl/>
        </w:rPr>
        <w:t>;</w:t>
      </w:r>
    </w:p>
    <w:p w:rsidR="00000000" w:rsidRDefault="00282852">
      <w:pPr>
        <w:pStyle w:val="a4"/>
      </w:pPr>
      <w:r>
        <w:rPr>
          <w:rtl/>
        </w:rPr>
        <w:t xml:space="preserve">לכל מונח אחר תהא המשמעות שיש לו בתקנות ובצו המועצות המקומיות </w:t>
      </w:r>
      <w:r>
        <w:t>)</w:t>
      </w:r>
      <w:r>
        <w:rPr>
          <w:rtl/>
        </w:rPr>
        <w:t>מועצה אזורית הגליל התחתון</w:t>
      </w:r>
      <w:r>
        <w:t>(</w:t>
      </w:r>
      <w:r>
        <w:rPr>
          <w:rtl/>
        </w:rPr>
        <w:t>, תש"</w:t>
      </w:r>
      <w:r>
        <w:rPr>
          <w:rtl/>
        </w:rPr>
        <w:t>י1950-.</w:t>
      </w:r>
    </w:p>
    <w:p w:rsidR="00000000" w:rsidRDefault="00282852">
      <w:pPr>
        <w:pStyle w:val="af0"/>
        <w:ind w:left="618" w:right="0"/>
      </w:pPr>
      <w:r>
        <w:rPr>
          <w:rtl/>
        </w:rPr>
        <w:t>ועדת שמירה</w:t>
      </w:r>
    </w:p>
    <w:p w:rsidR="00000000" w:rsidRDefault="00282852">
      <w:pPr>
        <w:pStyle w:val="af1"/>
      </w:pPr>
      <w:r>
        <w:rPr>
          <w:bCs/>
          <w:rtl/>
        </w:rPr>
        <w:t xml:space="preserve">2.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המועצה תקים ועדת שמירה </w:t>
      </w:r>
      <w:r>
        <w:t>)</w:t>
      </w:r>
      <w:r>
        <w:rPr>
          <w:rtl/>
        </w:rPr>
        <w:t xml:space="preserve">להלן </w:t>
      </w:r>
      <w:r>
        <w:t>-</w:t>
      </w:r>
      <w:r>
        <w:rPr>
          <w:rtl/>
        </w:rPr>
        <w:t xml:space="preserve"> הועדה</w:t>
      </w:r>
      <w:r>
        <w:t>(</w:t>
      </w:r>
      <w:r>
        <w:rPr>
          <w:rtl/>
        </w:rPr>
        <w:t>.</w:t>
      </w:r>
    </w:p>
    <w:p w:rsidR="00000000" w:rsidRDefault="00282852">
      <w:pPr>
        <w:pStyle w:val="af0"/>
        <w:ind w:left="618" w:right="0"/>
      </w:pPr>
      <w:r>
        <w:rPr>
          <w:rtl/>
        </w:rPr>
        <w:t>הרכב הועדה</w:t>
      </w:r>
    </w:p>
    <w:p w:rsidR="00000000" w:rsidRDefault="00282852">
      <w:pPr>
        <w:pStyle w:val="af1"/>
      </w:pPr>
      <w:r>
        <w:rPr>
          <w:bCs/>
          <w:rtl/>
        </w:rPr>
        <w:t xml:space="preserve">3. </w:t>
      </w:r>
      <w:r>
        <w:rPr>
          <w:bCs/>
          <w:rtl/>
        </w:rPr>
        <w:tab/>
      </w:r>
      <w:r>
        <w:rPr>
          <w:bCs/>
          <w:rtl/>
        </w:rPr>
        <w:tab/>
      </w:r>
      <w:r>
        <w:t>)</w:t>
      </w:r>
      <w:r>
        <w:rPr>
          <w:rtl/>
        </w:rPr>
        <w:t>א</w:t>
      </w:r>
      <w:r>
        <w:t>(</w:t>
      </w:r>
      <w:r>
        <w:rPr>
          <w:rtl/>
        </w:rPr>
        <w:t xml:space="preserve"> ועדה תתמנה על ידי המועצה, מבין תושבי הישוב בעלי זכות לבחור למועצה.</w:t>
      </w:r>
    </w:p>
    <w:p w:rsidR="00000000" w:rsidRDefault="00282852">
      <w:pPr>
        <w:pStyle w:val="12"/>
      </w:pPr>
      <w:r>
        <w:t>)</w:t>
      </w:r>
      <w:r>
        <w:rPr>
          <w:rtl/>
        </w:rPr>
        <w:t>ב</w:t>
      </w:r>
      <w:r>
        <w:t>(</w:t>
      </w:r>
      <w:r>
        <w:rPr>
          <w:rtl/>
        </w:rPr>
        <w:t xml:space="preserve"> מספר חברי הועדה ייקבע על ידי המועצה, ובלבד שלא יעלה על תשעה.</w:t>
      </w:r>
    </w:p>
    <w:p w:rsidR="00000000" w:rsidRDefault="00282852">
      <w:pPr>
        <w:pStyle w:val="12"/>
      </w:pPr>
      <w:r>
        <w:t>)</w:t>
      </w:r>
      <w:r>
        <w:rPr>
          <w:rtl/>
        </w:rPr>
        <w:t>ג</w:t>
      </w:r>
      <w:r>
        <w:t>(</w:t>
      </w:r>
      <w:r>
        <w:rPr>
          <w:rtl/>
        </w:rPr>
        <w:t xml:space="preserve"> המועצה תודיע לועד הישוב על מינוי הועד</w:t>
      </w:r>
      <w:r>
        <w:rPr>
          <w:rtl/>
        </w:rPr>
        <w:t>ה, הרכבה וכל שינוי בהרכבה.</w:t>
      </w:r>
    </w:p>
    <w:p w:rsidR="00000000" w:rsidRDefault="00282852">
      <w:pPr>
        <w:pStyle w:val="af0"/>
        <w:ind w:left="618" w:right="0"/>
      </w:pPr>
      <w:r>
        <w:rPr>
          <w:rtl/>
        </w:rPr>
        <w:t>רשימת שמירה</w:t>
      </w:r>
    </w:p>
    <w:p w:rsidR="00000000" w:rsidRDefault="00282852">
      <w:pPr>
        <w:pStyle w:val="af1"/>
      </w:pPr>
      <w:r>
        <w:rPr>
          <w:bCs/>
          <w:rtl/>
        </w:rPr>
        <w:t xml:space="preserve">4. </w:t>
      </w:r>
      <w:r>
        <w:rPr>
          <w:bCs/>
          <w:rtl/>
        </w:rPr>
        <w:tab/>
      </w:r>
      <w:r>
        <w:rPr>
          <w:bCs/>
          <w:rtl/>
        </w:rPr>
        <w:tab/>
      </w:r>
      <w:r>
        <w:t>)</w:t>
      </w:r>
      <w:r>
        <w:rPr>
          <w:rtl/>
        </w:rPr>
        <w:t>א</w:t>
      </w:r>
      <w:r>
        <w:t>(</w:t>
      </w:r>
      <w:r>
        <w:rPr>
          <w:rtl/>
        </w:rPr>
        <w:t xml:space="preserve"> הועדה תערוך רשימה של תושבי הישוב שנמצאו על ידיה מסוגלים להשתתף בשמירה </w:t>
      </w:r>
      <w:r>
        <w:t>)</w:t>
      </w:r>
      <w:r>
        <w:rPr>
          <w:rtl/>
        </w:rPr>
        <w:t xml:space="preserve">להלן </w:t>
      </w:r>
      <w:r>
        <w:t>-</w:t>
      </w:r>
      <w:r>
        <w:rPr>
          <w:rtl/>
        </w:rPr>
        <w:t xml:space="preserve"> הרשימה</w:t>
      </w:r>
      <w:r>
        <w:t>(</w:t>
      </w:r>
      <w:r>
        <w:rPr>
          <w:rtl/>
        </w:rPr>
        <w:t>.</w:t>
      </w:r>
    </w:p>
    <w:p w:rsidR="00000000" w:rsidRDefault="00282852">
      <w:pPr>
        <w:pStyle w:val="12"/>
      </w:pPr>
      <w:r>
        <w:t>)</w:t>
      </w:r>
      <w:r>
        <w:rPr>
          <w:rtl/>
        </w:rPr>
        <w:t>ב</w:t>
      </w:r>
      <w:r>
        <w:t>(</w:t>
      </w:r>
      <w:r>
        <w:rPr>
          <w:rtl/>
        </w:rPr>
        <w:t xml:space="preserve"> הועדה תקבע את היום ואת השעות בהם חייב תושב הרשום ברשימה </w:t>
      </w:r>
      <w:r>
        <w:t>)</w:t>
      </w:r>
      <w:r>
        <w:rPr>
          <w:rtl/>
        </w:rPr>
        <w:t xml:space="preserve">להלן </w:t>
      </w:r>
      <w:r>
        <w:t>-</w:t>
      </w:r>
      <w:r>
        <w:rPr>
          <w:rtl/>
        </w:rPr>
        <w:t xml:space="preserve"> השומר</w:t>
      </w:r>
      <w:r>
        <w:t>(</w:t>
      </w:r>
      <w:r>
        <w:rPr>
          <w:rtl/>
        </w:rPr>
        <w:t xml:space="preserve"> לצאת לשמירה, ובלבד שזמן השמירה שייקבע כאמור, ל</w:t>
      </w:r>
      <w:r>
        <w:rPr>
          <w:rtl/>
        </w:rPr>
        <w:t>א יפגע בחובתו של השומר לשירות לפי חוק שירות בטחון, תש"ט1949-, או לשירות קבע בצבא-הגנה לישראל, או בשירותו כשוטר.</w:t>
      </w:r>
    </w:p>
    <w:p w:rsidR="00000000" w:rsidRDefault="00282852">
      <w:pPr>
        <w:pStyle w:val="12"/>
      </w:pPr>
      <w:r>
        <w:t>)</w:t>
      </w:r>
      <w:r>
        <w:rPr>
          <w:rtl/>
        </w:rPr>
        <w:t>ג</w:t>
      </w:r>
      <w:r>
        <w:t>(</w:t>
      </w:r>
      <w:r>
        <w:rPr>
          <w:rtl/>
        </w:rPr>
        <w:t xml:space="preserve"> השומר חייב למלא אחרי הקביעה האמורה.</w:t>
      </w:r>
    </w:p>
    <w:p w:rsidR="00000000" w:rsidRDefault="00282852">
      <w:pPr>
        <w:pStyle w:val="12"/>
      </w:pPr>
      <w:r>
        <w:t>)</w:t>
      </w:r>
      <w:r>
        <w:rPr>
          <w:rtl/>
        </w:rPr>
        <w:t>ד</w:t>
      </w:r>
      <w:r>
        <w:t>(</w:t>
      </w:r>
      <w:r>
        <w:rPr>
          <w:rtl/>
        </w:rPr>
        <w:t xml:space="preserve"> סידור השמירה לפי סעיף קטן </w:t>
      </w:r>
      <w:r>
        <w:t>)</w:t>
      </w:r>
      <w:r>
        <w:rPr>
          <w:rtl/>
        </w:rPr>
        <w:t>ב</w:t>
      </w:r>
      <w:r>
        <w:t>(</w:t>
      </w:r>
      <w:r>
        <w:rPr>
          <w:rtl/>
        </w:rPr>
        <w:t xml:space="preserve"> ייעשה בהתאם להוראות מפקד האזור </w:t>
      </w:r>
      <w:r>
        <w:t>)</w:t>
      </w:r>
      <w:r>
        <w:rPr>
          <w:rtl/>
        </w:rPr>
        <w:t>מא"ז</w:t>
      </w:r>
      <w:r>
        <w:t>(</w:t>
      </w:r>
      <w:r>
        <w:rPr>
          <w:rtl/>
        </w:rPr>
        <w:t xml:space="preserve"> באותו ישוב.</w:t>
      </w:r>
    </w:p>
    <w:p w:rsidR="00000000" w:rsidRDefault="00282852">
      <w:pPr>
        <w:pStyle w:val="af0"/>
        <w:ind w:left="618" w:right="0"/>
      </w:pPr>
      <w:r>
        <w:rPr>
          <w:rtl/>
        </w:rPr>
        <w:t>הצגת רשימה או מסירתה</w:t>
      </w:r>
    </w:p>
    <w:p w:rsidR="00000000" w:rsidRDefault="00282852">
      <w:pPr>
        <w:pStyle w:val="af1"/>
      </w:pPr>
      <w:r>
        <w:rPr>
          <w:bCs/>
          <w:rtl/>
        </w:rPr>
        <w:t xml:space="preserve">5. </w:t>
      </w:r>
      <w:r>
        <w:rPr>
          <w:bCs/>
          <w:rtl/>
        </w:rPr>
        <w:tab/>
      </w:r>
      <w:r>
        <w:rPr>
          <w:bCs/>
          <w:rtl/>
        </w:rPr>
        <w:tab/>
      </w:r>
      <w:r>
        <w:t>)</w:t>
      </w:r>
      <w:r>
        <w:rPr>
          <w:rtl/>
        </w:rPr>
        <w:t>א</w:t>
      </w:r>
      <w:r>
        <w:t>(</w:t>
      </w:r>
      <w:r>
        <w:rPr>
          <w:rtl/>
        </w:rPr>
        <w:t xml:space="preserve"> הרשימה וכל סידור לשמירה הנעשה לפיה, יוצגו במשרד הועד המקומי של הישוב הנוגע בדבר ובכל מקום ציבורי אחר, כפי שתורה הועדה.</w:t>
      </w:r>
    </w:p>
    <w:p w:rsidR="00000000" w:rsidRDefault="00282852">
      <w:pPr>
        <w:pStyle w:val="12"/>
      </w:pPr>
      <w:r>
        <w:t>)</w:t>
      </w:r>
      <w:r>
        <w:rPr>
          <w:rtl/>
        </w:rPr>
        <w:t>ב</w:t>
      </w:r>
      <w:r>
        <w:t>(</w:t>
      </w:r>
      <w:r>
        <w:rPr>
          <w:rtl/>
        </w:rPr>
        <w:t xml:space="preserve"> על אף האמור בסעיף קטן </w:t>
      </w:r>
      <w:r>
        <w:t>)</w:t>
      </w:r>
      <w:r>
        <w:rPr>
          <w:rtl/>
        </w:rPr>
        <w:t>א</w:t>
      </w:r>
      <w:r>
        <w:t>(</w:t>
      </w:r>
      <w:r>
        <w:rPr>
          <w:rtl/>
        </w:rPr>
        <w:t xml:space="preserve">, רשאי מפקד האזור </w:t>
      </w:r>
      <w:r>
        <w:t>)</w:t>
      </w:r>
      <w:r>
        <w:rPr>
          <w:rtl/>
        </w:rPr>
        <w:t>מא"ז</w:t>
      </w:r>
      <w:r>
        <w:t>(</w:t>
      </w:r>
      <w:r>
        <w:rPr>
          <w:rtl/>
        </w:rPr>
        <w:t xml:space="preserve"> לדרוש שהועדה תמסור לכל שומר העתק מהרשימה ומהסידור לשמירה במקום להציגם כאמ</w:t>
      </w:r>
      <w:r>
        <w:rPr>
          <w:rtl/>
        </w:rPr>
        <w:t>ור באותו סעיף קטן.</w:t>
      </w:r>
    </w:p>
    <w:p w:rsidR="00000000" w:rsidRDefault="00282852">
      <w:pPr>
        <w:pStyle w:val="af0"/>
        <w:ind w:left="618" w:right="0"/>
      </w:pPr>
      <w:r>
        <w:rPr>
          <w:rtl/>
        </w:rPr>
        <w:t xml:space="preserve">חובה להישמע למפקד אזור </w:t>
      </w:r>
      <w:r>
        <w:t>)</w:t>
      </w:r>
      <w:r>
        <w:rPr>
          <w:rtl/>
        </w:rPr>
        <w:t>מא"ז</w:t>
      </w:r>
      <w:r>
        <w:t>(</w:t>
      </w:r>
    </w:p>
    <w:p w:rsidR="00000000" w:rsidRDefault="00282852">
      <w:pPr>
        <w:pStyle w:val="af1"/>
      </w:pPr>
      <w:r>
        <w:rPr>
          <w:bCs/>
          <w:rtl/>
        </w:rPr>
        <w:t xml:space="preserve">6.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שומר שהוטל עליו לצאת לשמירה, חייב למלא אחרי הוראות מפקד האזור </w:t>
      </w:r>
      <w:r>
        <w:t>)</w:t>
      </w:r>
      <w:r>
        <w:rPr>
          <w:rtl/>
        </w:rPr>
        <w:t>מא"ז</w:t>
      </w:r>
      <w:r>
        <w:t>(</w:t>
      </w:r>
      <w:r>
        <w:rPr>
          <w:rtl/>
        </w:rPr>
        <w:t xml:space="preserve"> בכל ענין הנוגע לשמירה בישוב.</w:t>
      </w:r>
    </w:p>
    <w:p w:rsidR="00000000" w:rsidRDefault="00282852">
      <w:pPr>
        <w:pStyle w:val="af0"/>
        <w:ind w:left="618" w:right="0"/>
      </w:pPr>
      <w:r>
        <w:rPr>
          <w:rtl/>
        </w:rPr>
        <w:t>ועדת ערר</w:t>
      </w:r>
    </w:p>
    <w:p w:rsidR="00000000" w:rsidRDefault="00282852">
      <w:pPr>
        <w:pStyle w:val="af1"/>
      </w:pPr>
      <w:r>
        <w:rPr>
          <w:bCs/>
          <w:rtl/>
        </w:rPr>
        <w:t xml:space="preserve">7.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המועצה תמנה ועדת ערר בת שלושה, שחבריה יהיו מישובים שונים שבתחומה.</w:t>
      </w:r>
    </w:p>
    <w:p w:rsidR="00000000" w:rsidRDefault="00282852">
      <w:pPr>
        <w:pStyle w:val="af0"/>
        <w:ind w:left="618" w:right="0"/>
      </w:pPr>
      <w:r>
        <w:rPr>
          <w:rtl/>
        </w:rPr>
        <w:t>ערר</w:t>
      </w:r>
    </w:p>
    <w:p w:rsidR="00000000" w:rsidRDefault="00282852">
      <w:pPr>
        <w:pStyle w:val="af1"/>
      </w:pPr>
      <w:r>
        <w:rPr>
          <w:bCs/>
          <w:rtl/>
        </w:rPr>
        <w:t xml:space="preserve">8. </w:t>
      </w:r>
      <w:r>
        <w:rPr>
          <w:bCs/>
          <w:rtl/>
        </w:rPr>
        <w:tab/>
      </w:r>
      <w:r>
        <w:rPr>
          <w:bCs/>
          <w:rtl/>
        </w:rPr>
        <w:tab/>
      </w:r>
      <w:r>
        <w:t>)</w:t>
      </w:r>
      <w:r>
        <w:rPr>
          <w:rtl/>
        </w:rPr>
        <w:t>א</w:t>
      </w:r>
      <w:r>
        <w:t>(</w:t>
      </w:r>
      <w:r>
        <w:rPr>
          <w:rtl/>
        </w:rPr>
        <w:t xml:space="preserve"> אדם הרואה ע</w:t>
      </w:r>
      <w:r>
        <w:rPr>
          <w:rtl/>
        </w:rPr>
        <w:t xml:space="preserve">צמו נפגע על ידי קביעת הועדה לפי סעיף 4, רשאי </w:t>
      </w:r>
      <w:r>
        <w:t>-</w:t>
      </w:r>
      <w:r>
        <w:rPr>
          <w:rtl/>
        </w:rPr>
        <w:t xml:space="preserve"> תוך 5 ימים מיום הצגת הרשימה או מסירתה לפי סעיף 5 </w:t>
      </w:r>
      <w:r>
        <w:t>-</w:t>
      </w:r>
      <w:r>
        <w:rPr>
          <w:rtl/>
        </w:rPr>
        <w:t xml:space="preserve"> להגיש לועדת-ערר ערר מנומק בכתב על יסוד טענה מטענות אלה:</w:t>
      </w:r>
    </w:p>
    <w:p w:rsidR="00000000" w:rsidRDefault="00282852">
      <w:pPr>
        <w:pStyle w:val="2"/>
        <w:ind w:left="998" w:right="0"/>
      </w:pPr>
      <w:r>
        <w:t>)</w:t>
      </w:r>
      <w:r>
        <w:rPr>
          <w:rtl/>
        </w:rPr>
        <w:t>1</w:t>
      </w:r>
      <w:r>
        <w:t>(</w:t>
      </w:r>
      <w:r>
        <w:rPr>
          <w:rtl/>
        </w:rPr>
        <w:t xml:space="preserve"> שאינו מסוגל לשמירה בכלל או בזמן מסויים;</w:t>
      </w:r>
    </w:p>
    <w:p w:rsidR="00000000" w:rsidRDefault="00282852">
      <w:pPr>
        <w:pStyle w:val="2"/>
        <w:ind w:left="998" w:right="0"/>
      </w:pPr>
      <w:r>
        <w:t>)</w:t>
      </w:r>
      <w:r>
        <w:rPr>
          <w:rtl/>
        </w:rPr>
        <w:t>2</w:t>
      </w:r>
      <w:r>
        <w:t>(</w:t>
      </w:r>
      <w:r>
        <w:rPr>
          <w:rtl/>
        </w:rPr>
        <w:t xml:space="preserve"> שהועדה נהגה שלא לפי התור;</w:t>
      </w:r>
    </w:p>
    <w:p w:rsidR="00000000" w:rsidRDefault="00282852">
      <w:pPr>
        <w:pStyle w:val="2"/>
        <w:ind w:left="998" w:right="0"/>
      </w:pPr>
      <w:r>
        <w:t>)</w:t>
      </w:r>
      <w:r>
        <w:rPr>
          <w:rtl/>
        </w:rPr>
        <w:t>3</w:t>
      </w:r>
      <w:r>
        <w:t>(</w:t>
      </w:r>
      <w:r>
        <w:rPr>
          <w:rtl/>
        </w:rPr>
        <w:t xml:space="preserve"> שהועדה פגעה בצורה אחרת ב</w:t>
      </w:r>
      <w:r>
        <w:rPr>
          <w:rtl/>
        </w:rPr>
        <w:t>סדר הטוב של השמירה.</w:t>
      </w:r>
    </w:p>
    <w:p w:rsidR="00000000" w:rsidRDefault="00282852">
      <w:pPr>
        <w:pStyle w:val="12"/>
      </w:pPr>
      <w:r>
        <w:t>)</w:t>
      </w:r>
      <w:r>
        <w:rPr>
          <w:rtl/>
        </w:rPr>
        <w:t>ב</w:t>
      </w:r>
      <w:r>
        <w:t>(</w:t>
      </w:r>
      <w:r>
        <w:rPr>
          <w:rtl/>
        </w:rPr>
        <w:t xml:space="preserve"> החליטה ועדת ערר לדחות את הערר, היא תודיע על כך בכתב לעורר, לועדה ולמפקד האזור </w:t>
      </w:r>
      <w:r>
        <w:t>)</w:t>
      </w:r>
      <w:r>
        <w:rPr>
          <w:rtl/>
        </w:rPr>
        <w:t>מא"ז</w:t>
      </w:r>
      <w:r>
        <w:t>(</w:t>
      </w:r>
      <w:r>
        <w:rPr>
          <w:rtl/>
        </w:rPr>
        <w:t>.</w:t>
      </w:r>
    </w:p>
    <w:p w:rsidR="00000000" w:rsidRDefault="00282852">
      <w:pPr>
        <w:pStyle w:val="12"/>
      </w:pPr>
      <w:r>
        <w:t>)</w:t>
      </w:r>
      <w:r>
        <w:rPr>
          <w:rtl/>
        </w:rPr>
        <w:t>ג</w:t>
      </w:r>
      <w:r>
        <w:t>(</w:t>
      </w:r>
      <w:r>
        <w:rPr>
          <w:rtl/>
        </w:rPr>
        <w:t xml:space="preserve"> החליטה ועדת ערר להיענות לערר, בשלמותו או בחלקו, היא תורה לועדה בהתאם לכך ותודיע על כך לעורר ולמפקד האזור </w:t>
      </w:r>
      <w:r>
        <w:t>)</w:t>
      </w:r>
      <w:r>
        <w:rPr>
          <w:rtl/>
        </w:rPr>
        <w:t>מא"ז</w:t>
      </w:r>
      <w:r>
        <w:t>(</w:t>
      </w:r>
      <w:r>
        <w:rPr>
          <w:rtl/>
        </w:rPr>
        <w:t>.</w:t>
      </w:r>
    </w:p>
    <w:p w:rsidR="00000000" w:rsidRDefault="00282852">
      <w:pPr>
        <w:pStyle w:val="af0"/>
        <w:ind w:left="618" w:right="0"/>
      </w:pPr>
      <w:r>
        <w:rPr>
          <w:rtl/>
        </w:rPr>
        <w:t>סדרי עבודה</w:t>
      </w:r>
    </w:p>
    <w:p w:rsidR="00000000" w:rsidRDefault="00282852">
      <w:pPr>
        <w:pStyle w:val="af1"/>
      </w:pPr>
      <w:r>
        <w:rPr>
          <w:bCs/>
          <w:rtl/>
        </w:rPr>
        <w:t xml:space="preserve">9.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הועדה וועדת ע</w:t>
      </w:r>
      <w:r>
        <w:rPr>
          <w:rtl/>
        </w:rPr>
        <w:t>רר רשאיות להסדיר לעצמן את עבודתן ואת ישיבותיהן בשים לב להוראות המועצה.</w:t>
      </w:r>
    </w:p>
    <w:p w:rsidR="00000000" w:rsidRDefault="00282852">
      <w:pPr>
        <w:pStyle w:val="af7"/>
      </w:pPr>
      <w:r>
        <w:rPr>
          <w:bCs/>
          <w:szCs w:val="21"/>
          <w:rtl/>
        </w:rPr>
        <w:lastRenderedPageBreak/>
        <w:t xml:space="preserve">עונשין </w:t>
      </w:r>
      <w:r>
        <w:t xml:space="preserve">   </w:t>
      </w:r>
      <w:r>
        <w:rPr>
          <w:rtl/>
        </w:rPr>
        <w:t>תיקון</w:t>
      </w:r>
      <w:r>
        <w:t>:</w:t>
      </w:r>
      <w:r>
        <w:rPr>
          <w:rtl/>
        </w:rPr>
        <w:t xml:space="preserve"> תשל"ח</w:t>
      </w:r>
    </w:p>
    <w:p w:rsidR="00000000" w:rsidRDefault="00282852">
      <w:pPr>
        <w:pStyle w:val="af1"/>
      </w:pPr>
      <w:r>
        <w:rPr>
          <w:bCs/>
          <w:rtl/>
        </w:rPr>
        <w:t xml:space="preserve">10.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העובר על הוראות חוק עזר זה, דינו </w:t>
      </w:r>
      <w:r>
        <w:t>-</w:t>
      </w:r>
      <w:r>
        <w:rPr>
          <w:rtl/>
        </w:rPr>
        <w:t xml:space="preserve"> קנס 1,500 לירות, ואם כבר הורשע בעבר על עבירה כאמור, דינו </w:t>
      </w:r>
      <w:r>
        <w:t>-</w:t>
      </w:r>
      <w:r>
        <w:rPr>
          <w:rtl/>
        </w:rPr>
        <w:t xml:space="preserve"> מאסר שלושה חדשים או קנס 3,000 לירות.</w:t>
      </w:r>
    </w:p>
    <w:p w:rsidR="00000000" w:rsidRDefault="00282852">
      <w:pPr>
        <w:pStyle w:val="af0"/>
        <w:ind w:left="618" w:right="0"/>
      </w:pPr>
      <w:r>
        <w:rPr>
          <w:rtl/>
        </w:rPr>
        <w:t>השם</w:t>
      </w:r>
    </w:p>
    <w:p w:rsidR="00000000" w:rsidRDefault="00282852">
      <w:pPr>
        <w:pStyle w:val="af1"/>
      </w:pPr>
      <w:r>
        <w:rPr>
          <w:bCs/>
          <w:rtl/>
        </w:rPr>
        <w:t xml:space="preserve">11.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לחוק עזר זה ייק</w:t>
      </w:r>
      <w:r>
        <w:rPr>
          <w:rtl/>
        </w:rPr>
        <w:t xml:space="preserve">רא "חוק עזר לגליל התחתון </w:t>
      </w:r>
      <w:r>
        <w:t>)</w:t>
      </w:r>
      <w:r>
        <w:rPr>
          <w:rtl/>
        </w:rPr>
        <w:t>הסדרת השמירה</w:t>
      </w:r>
      <w:r>
        <w:t>(</w:t>
      </w:r>
      <w:r>
        <w:rPr>
          <w:rtl/>
        </w:rPr>
        <w:t>, תשי"ח1958-".</w:t>
      </w:r>
    </w:p>
    <w:p w:rsidR="00000000" w:rsidRDefault="00282852">
      <w:pPr>
        <w:pStyle w:val="a6"/>
      </w:pPr>
      <w:r>
        <w:rPr>
          <w:rtl/>
        </w:rPr>
        <w:t>נתאשר.</w:t>
      </w:r>
    </w:p>
    <w:p w:rsidR="00000000" w:rsidRDefault="00282852">
      <w:pPr>
        <w:pStyle w:val="a6"/>
      </w:pPr>
      <w:r>
        <w:rPr>
          <w:rtl/>
        </w:rPr>
        <w:t xml:space="preserve">ב' בניסן תשי"ח </w:t>
      </w:r>
      <w:r>
        <w:t>)</w:t>
      </w:r>
      <w:r>
        <w:rPr>
          <w:rtl/>
        </w:rPr>
        <w:t>23 במרס 1958</w:t>
      </w:r>
      <w:r>
        <w:t>(</w:t>
      </w:r>
    </w:p>
    <w:p w:rsidR="00000000" w:rsidRDefault="00282852">
      <w:pPr>
        <w:pStyle w:val="ac"/>
        <w:ind w:left="5052" w:right="0"/>
      </w:pPr>
      <w:r>
        <w:rPr>
          <w:rtl/>
        </w:rPr>
        <w:t>מ. אלופי</w:t>
      </w:r>
    </w:p>
    <w:p w:rsidR="00000000" w:rsidRDefault="00282852">
      <w:pPr>
        <w:pStyle w:val="ac"/>
        <w:ind w:left="5052" w:right="0"/>
      </w:pPr>
      <w:r>
        <w:rPr>
          <w:rtl/>
        </w:rPr>
        <w:t>ראש המועצה האזורית הגליל התחתון</w:t>
      </w:r>
    </w:p>
    <w:p w:rsidR="00000000" w:rsidRDefault="00282852">
      <w:pPr>
        <w:pStyle w:val="ab"/>
      </w:pPr>
      <w:r>
        <w:rPr>
          <w:rtl/>
        </w:rPr>
        <w:t>ישראל בר-יהודה</w:t>
      </w:r>
    </w:p>
    <w:p w:rsidR="00000000" w:rsidRDefault="00282852">
      <w:pPr>
        <w:pStyle w:val="ab"/>
      </w:pPr>
      <w:r>
        <w:rPr>
          <w:rtl/>
        </w:rPr>
        <w:t>שר הפנים</w:t>
      </w:r>
    </w:p>
    <w:p w:rsidR="00000000" w:rsidRDefault="00282852">
      <w:pPr>
        <w:pStyle w:val="12"/>
      </w:pPr>
    </w:p>
    <w:sectPr w:rsidR="00000000">
      <w:headerReference w:type="default" r:id="rId6"/>
      <w:footerReference w:type="default" r:id="rId7"/>
      <w:pgSz w:w="11906" w:h="16838" w:code="9"/>
      <w:pgMar w:top="1440" w:right="1797" w:bottom="1440" w:left="1797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2852">
      <w:pPr>
        <w:spacing w:after="0" w:line="240" w:lineRule="auto"/>
      </w:pPr>
      <w:r>
        <w:separator/>
      </w:r>
    </w:p>
  </w:endnote>
  <w:endnote w:type="continuationSeparator" w:id="0">
    <w:p w:rsidR="00000000" w:rsidRDefault="0028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IW_David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82852">
    <w:pPr>
      <w:pStyle w:val="af9"/>
      <w:spacing w:line="240" w:lineRule="exact"/>
      <w:rPr>
        <w:rStyle w:val="afd"/>
        <w:b w:val="0"/>
        <w:bCs/>
        <w:szCs w:val="22"/>
        <w:rtl/>
      </w:rPr>
    </w:pPr>
    <w:r>
      <w:rPr>
        <w:color w:val="0000FF"/>
        <w:sz w:val="24"/>
      </w:rPr>
      <w:t>©</w:t>
    </w:r>
    <w:r>
      <w:rPr>
        <w:sz w:val="24"/>
        <w:rtl/>
      </w:rPr>
      <w:t xml:space="preserve">  </w:t>
    </w:r>
    <w:r>
      <w:rPr>
        <w:color w:val="0000FF"/>
        <w:sz w:val="24"/>
        <w:szCs w:val="24"/>
        <w:rtl/>
      </w:rPr>
      <w:t>קבוצת "מחשבות"</w:t>
    </w:r>
    <w:r>
      <w:rPr>
        <w:sz w:val="24"/>
        <w:rtl/>
      </w:rPr>
      <w:t>,</w:t>
    </w:r>
    <w:r>
      <w:rPr>
        <w:rtl/>
      </w:rPr>
      <w:t xml:space="preserve"> 03-6160466,</w:t>
    </w:r>
    <w:hyperlink r:id="rId1" w:history="1">
      <w:r>
        <w:rPr>
          <w:rStyle w:val="Hyperlink"/>
          <w:bCs w:val="0"/>
        </w:rPr>
        <w:t>www.ma</w:t>
      </w:r>
      <w:bookmarkStart w:id="1" w:name="_Hlt27207253"/>
      <w:r>
        <w:rPr>
          <w:rStyle w:val="Hyperlink"/>
          <w:bCs w:val="0"/>
        </w:rPr>
        <w:t>c</w:t>
      </w:r>
      <w:bookmarkEnd w:id="1"/>
      <w:r>
        <w:rPr>
          <w:rStyle w:val="Hyperlink"/>
          <w:bCs w:val="0"/>
        </w:rPr>
        <w:t>hshavot.co.il</w:t>
      </w:r>
    </w:hyperlink>
    <w:r>
      <w:rPr>
        <w:rFonts w:ascii="Arial" w:hAnsi="Arial"/>
      </w:rPr>
      <w:t xml:space="preserve">   </w:t>
    </w:r>
    <w:r>
      <w:rPr>
        <w:rtl/>
      </w:rPr>
      <w:tab/>
    </w:r>
    <w:r>
      <w:rPr>
        <w:rStyle w:val="afd"/>
        <w:rtl/>
      </w:rPr>
      <w:fldChar w:fldCharType="begin"/>
    </w:r>
    <w:r>
      <w:rPr>
        <w:rStyle w:val="afd"/>
        <w:rtl/>
      </w:rPr>
      <w:instrText xml:space="preserve"> </w:instrText>
    </w:r>
    <w:r>
      <w:rPr>
        <w:rStyle w:val="afd"/>
      </w:rPr>
      <w:instrText>PAGE</w:instrText>
    </w:r>
    <w:r>
      <w:rPr>
        <w:rStyle w:val="afd"/>
        <w:rtl/>
      </w:rPr>
      <w:instrText xml:space="preserve"> </w:instrText>
    </w:r>
    <w:r>
      <w:rPr>
        <w:rStyle w:val="afd"/>
        <w:rtl/>
      </w:rPr>
      <w:fldChar w:fldCharType="separate"/>
    </w:r>
    <w:r>
      <w:rPr>
        <w:rStyle w:val="afd"/>
        <w:noProof/>
        <w:rtl/>
      </w:rPr>
      <w:t>1</w:t>
    </w:r>
    <w:r>
      <w:rPr>
        <w:rStyle w:val="afd"/>
        <w:rtl/>
      </w:rPr>
      <w:fldChar w:fldCharType="end"/>
    </w:r>
    <w:r>
      <w:rPr>
        <w:rStyle w:val="afd"/>
        <w:b w:val="0"/>
        <w:bCs/>
        <w:szCs w:val="22"/>
        <w:rtl/>
      </w:rPr>
      <w:tab/>
    </w:r>
  </w:p>
  <w:p w:rsidR="00000000" w:rsidRDefault="00282852">
    <w:pPr>
      <w:pStyle w:val="af9"/>
      <w:rPr>
        <w:rtl/>
      </w:rPr>
    </w:pPr>
    <w:r>
      <w:rPr>
        <w:rtl/>
      </w:rPr>
      <w:t>עורכים: עו"ד רון דלומי ועו"ד מנשה כהן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82852">
      <w:pPr>
        <w:spacing w:after="0" w:line="240" w:lineRule="auto"/>
      </w:pPr>
      <w:r>
        <w:separator/>
      </w:r>
    </w:p>
  </w:footnote>
  <w:footnote w:type="continuationSeparator" w:id="0">
    <w:p w:rsidR="00000000" w:rsidRDefault="0028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82852">
    <w:pPr>
      <w:pStyle w:val="afb"/>
      <w:rPr>
        <w:color w:val="800080"/>
        <w:rtl/>
      </w:rPr>
    </w:pPr>
    <w:r>
      <w:rPr>
        <w:color w:val="800080"/>
        <w:rtl/>
      </w:rPr>
      <w:tab/>
    </w:r>
    <w:r>
      <w:rPr>
        <w:color w:val="800080"/>
        <w:rtl/>
      </w:rPr>
      <w:fldChar w:fldCharType="begin"/>
    </w:r>
    <w:r>
      <w:rPr>
        <w:color w:val="800080"/>
        <w:rtl/>
      </w:rPr>
      <w:instrText xml:space="preserve"> </w:instrText>
    </w:r>
    <w:r>
      <w:rPr>
        <w:color w:val="800080"/>
      </w:rPr>
      <w:instrText>STYLEREF "Heading 1" \* MERGEFORMAT</w:instrText>
    </w:r>
    <w:r>
      <w:rPr>
        <w:color w:val="800080"/>
        <w:rtl/>
      </w:rPr>
      <w:instrText xml:space="preserve"> </w:instrText>
    </w:r>
    <w:r>
      <w:rPr>
        <w:color w:val="800080"/>
        <w:rtl/>
      </w:rPr>
      <w:fldChar w:fldCharType="separate"/>
    </w:r>
    <w:r>
      <w:rPr>
        <w:rFonts w:hint="cs"/>
        <w:b/>
        <w:bCs/>
        <w:noProof/>
        <w:color w:val="800080"/>
        <w:rtl/>
      </w:rPr>
      <w:t xml:space="preserve">שגיאה! השתמש בכרטיסיה בית כדי להחיל </w:t>
    </w:r>
    <w:r>
      <w:rPr>
        <w:rFonts w:hint="cs"/>
        <w:b/>
        <w:bCs/>
        <w:noProof/>
        <w:color w:val="800080"/>
      </w:rPr>
      <w:t>Heading 1</w:t>
    </w:r>
    <w:r>
      <w:rPr>
        <w:rFonts w:hint="cs"/>
        <w:b/>
        <w:bCs/>
        <w:noProof/>
        <w:color w:val="800080"/>
        <w:rtl/>
      </w:rPr>
      <w:t xml:space="preserve"> על הטקסט שברצונך שיופיע כאן.</w:t>
    </w:r>
    <w:r>
      <w:rPr>
        <w:color w:val="800080"/>
        <w:rtl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linkStyl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52"/>
    <w:rsid w:val="0028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6753075-507A-44FE-90A1-3696BD37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852"/>
    <w:pPr>
      <w:bidi/>
    </w:pPr>
    <w:rPr>
      <w:rFonts w:eastAsia="Calibri"/>
    </w:rPr>
  </w:style>
  <w:style w:type="paragraph" w:styleId="1">
    <w:name w:val="heading 1"/>
    <w:basedOn w:val="a"/>
    <w:next w:val="a0"/>
    <w:link w:val="10"/>
    <w:uiPriority w:val="99"/>
    <w:qFormat/>
    <w:pPr>
      <w:keepNext/>
      <w:spacing w:before="120" w:after="240"/>
      <w:jc w:val="center"/>
      <w:outlineLvl w:val="0"/>
    </w:pPr>
    <w:rPr>
      <w:rFonts w:ascii="Arial" w:hAnsi="Arial"/>
      <w:b/>
      <w:bCs/>
      <w:color w:val="800000"/>
      <w:kern w:val="28"/>
      <w:sz w:val="32"/>
      <w:szCs w:val="36"/>
    </w:rPr>
  </w:style>
  <w:style w:type="character" w:default="1" w:styleId="a1">
    <w:name w:val="Default Paragraph Font"/>
    <w:uiPriority w:val="1"/>
    <w:unhideWhenUsed/>
    <w:rsid w:val="00282852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282852"/>
  </w:style>
  <w:style w:type="character" w:customStyle="1" w:styleId="10">
    <w:name w:val="כותרת 1 תו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0">
    <w:name w:val="#איזכור"/>
    <w:uiPriority w:val="99"/>
    <w:pPr>
      <w:tabs>
        <w:tab w:val="left" w:pos="2886"/>
        <w:tab w:val="left" w:pos="3918"/>
        <w:tab w:val="left" w:pos="5477"/>
      </w:tabs>
      <w:autoSpaceDE w:val="0"/>
      <w:autoSpaceDN w:val="0"/>
      <w:bidi/>
      <w:spacing w:after="0" w:line="180" w:lineRule="exact"/>
      <w:ind w:left="284" w:right="2177"/>
      <w:jc w:val="both"/>
    </w:pPr>
    <w:rPr>
      <w:rFonts w:ascii="Times New Roman" w:hAnsi="Times New Roman" w:cs="David"/>
      <w:color w:val="008000"/>
      <w:sz w:val="14"/>
      <w:szCs w:val="16"/>
    </w:rPr>
  </w:style>
  <w:style w:type="paragraph" w:customStyle="1" w:styleId="11">
    <w:name w:val="#איזכור1"/>
    <w:basedOn w:val="a0"/>
    <w:next w:val="a"/>
    <w:uiPriority w:val="99"/>
    <w:pPr>
      <w:spacing w:line="220" w:lineRule="exact"/>
      <w:ind w:left="0" w:right="0"/>
      <w:jc w:val="center"/>
    </w:pPr>
    <w:rPr>
      <w:color w:val="auto"/>
    </w:rPr>
  </w:style>
  <w:style w:type="paragraph" w:customStyle="1" w:styleId="a4">
    <w:name w:val="#הגדרות"/>
    <w:uiPriority w:val="99"/>
    <w:pPr>
      <w:autoSpaceDE w:val="0"/>
      <w:autoSpaceDN w:val="0"/>
      <w:bidi/>
      <w:spacing w:after="0" w:line="240" w:lineRule="atLeast"/>
      <w:jc w:val="both"/>
    </w:pPr>
    <w:rPr>
      <w:rFonts w:ascii="Times New Roman" w:hAnsi="Times New Roman" w:cs="David"/>
      <w:sz w:val="16"/>
      <w:szCs w:val="20"/>
    </w:rPr>
  </w:style>
  <w:style w:type="paragraph" w:customStyle="1" w:styleId="a5">
    <w:name w:val="#המשךעמ"/>
    <w:basedOn w:val="1"/>
    <w:uiPriority w:val="99"/>
    <w:pPr>
      <w:spacing w:before="5280" w:after="0"/>
      <w:outlineLvl w:val="9"/>
    </w:pPr>
    <w:rPr>
      <w:rFonts w:ascii="Times New Roman" w:hAnsi="Times New Roman"/>
      <w:sz w:val="24"/>
      <w:szCs w:val="26"/>
    </w:rPr>
  </w:style>
  <w:style w:type="paragraph" w:customStyle="1" w:styleId="12">
    <w:name w:val="#רמה1"/>
    <w:uiPriority w:val="99"/>
    <w:pPr>
      <w:tabs>
        <w:tab w:val="left" w:pos="998"/>
      </w:tabs>
      <w:autoSpaceDE w:val="0"/>
      <w:autoSpaceDN w:val="0"/>
      <w:bidi/>
      <w:spacing w:after="0" w:line="240" w:lineRule="atLeast"/>
      <w:ind w:firstLine="612"/>
      <w:jc w:val="both"/>
    </w:pPr>
    <w:rPr>
      <w:rFonts w:ascii="Times New Roman" w:hAnsi="Times New Roman" w:cs="David"/>
      <w:sz w:val="16"/>
      <w:szCs w:val="20"/>
    </w:rPr>
  </w:style>
  <w:style w:type="paragraph" w:customStyle="1" w:styleId="a6">
    <w:name w:val="#הסמכה"/>
    <w:basedOn w:val="12"/>
    <w:next w:val="a"/>
    <w:uiPriority w:val="99"/>
    <w:pPr>
      <w:spacing w:before="240"/>
    </w:pPr>
  </w:style>
  <w:style w:type="paragraph" w:customStyle="1" w:styleId="a7">
    <w:name w:val="#הערתשוליים"/>
    <w:uiPriority w:val="99"/>
    <w:pPr>
      <w:tabs>
        <w:tab w:val="left" w:pos="329"/>
        <w:tab w:val="left" w:pos="1185"/>
      </w:tabs>
      <w:autoSpaceDE w:val="0"/>
      <w:autoSpaceDN w:val="0"/>
      <w:bidi/>
      <w:spacing w:before="120" w:after="0" w:line="200" w:lineRule="exact"/>
      <w:ind w:right="329" w:hanging="329"/>
      <w:jc w:val="both"/>
    </w:pPr>
    <w:rPr>
      <w:rFonts w:ascii="Times New Roman" w:hAnsi="Times New Roman" w:cs="David"/>
      <w:sz w:val="18"/>
      <w:szCs w:val="20"/>
      <w:vertAlign w:val="superscript"/>
    </w:rPr>
  </w:style>
  <w:style w:type="paragraph" w:customStyle="1" w:styleId="a8">
    <w:name w:val="#חלק"/>
    <w:next w:val="a"/>
    <w:uiPriority w:val="99"/>
    <w:pPr>
      <w:autoSpaceDE w:val="0"/>
      <w:autoSpaceDN w:val="0"/>
      <w:bidi/>
      <w:spacing w:before="240" w:after="0" w:line="240" w:lineRule="auto"/>
      <w:jc w:val="center"/>
    </w:pPr>
    <w:rPr>
      <w:rFonts w:ascii="Times New Roman" w:hAnsi="Times New Roman" w:cs="Narkisim"/>
      <w:b/>
      <w:bCs/>
      <w:spacing w:val="12"/>
      <w:sz w:val="28"/>
      <w:szCs w:val="32"/>
    </w:rPr>
  </w:style>
  <w:style w:type="paragraph" w:customStyle="1" w:styleId="a9">
    <w:name w:val="#תאריך"/>
    <w:basedOn w:val="a6"/>
    <w:next w:val="a"/>
    <w:uiPriority w:val="99"/>
    <w:pPr>
      <w:tabs>
        <w:tab w:val="left" w:pos="1320"/>
      </w:tabs>
      <w:spacing w:before="360"/>
      <w:ind w:firstLine="0"/>
    </w:pPr>
  </w:style>
  <w:style w:type="paragraph" w:customStyle="1" w:styleId="aa">
    <w:name w:val="#חתימה"/>
    <w:basedOn w:val="a9"/>
    <w:uiPriority w:val="99"/>
    <w:pPr>
      <w:tabs>
        <w:tab w:val="left" w:pos="5573"/>
      </w:tabs>
      <w:spacing w:line="220" w:lineRule="exact"/>
      <w:jc w:val="left"/>
    </w:pPr>
  </w:style>
  <w:style w:type="paragraph" w:customStyle="1" w:styleId="ab">
    <w:name w:val="#חתימת השר"/>
    <w:uiPriority w:val="99"/>
    <w:pPr>
      <w:keepNext/>
      <w:tabs>
        <w:tab w:val="left" w:pos="651"/>
        <w:tab w:val="left" w:pos="1502"/>
        <w:tab w:val="left" w:pos="2352"/>
        <w:tab w:val="left" w:pos="3770"/>
      </w:tabs>
      <w:autoSpaceDE w:val="0"/>
      <w:autoSpaceDN w:val="0"/>
      <w:bidi/>
      <w:spacing w:before="60" w:after="0" w:line="240" w:lineRule="auto"/>
    </w:pPr>
    <w:rPr>
      <w:rFonts w:ascii="Times New Roman" w:hAnsi="Times New Roman" w:cs="David"/>
      <w:b/>
      <w:bCs/>
      <w:color w:val="800000"/>
      <w:sz w:val="16"/>
      <w:szCs w:val="20"/>
    </w:rPr>
  </w:style>
  <w:style w:type="paragraph" w:customStyle="1" w:styleId="ac">
    <w:name w:val="#חתימת ראש הרשות"/>
    <w:basedOn w:val="aa"/>
    <w:uiPriority w:val="99"/>
    <w:pPr>
      <w:keepNext/>
      <w:tabs>
        <w:tab w:val="clear" w:pos="5573"/>
        <w:tab w:val="left" w:pos="6321"/>
      </w:tabs>
      <w:spacing w:before="60"/>
      <w:ind w:right="5052"/>
      <w:jc w:val="center"/>
    </w:pPr>
    <w:rPr>
      <w:b/>
      <w:bCs/>
      <w:color w:val="800000"/>
    </w:rPr>
  </w:style>
  <w:style w:type="paragraph" w:customStyle="1" w:styleId="ad">
    <w:name w:val="#טבלאות"/>
    <w:uiPriority w:val="99"/>
    <w:pPr>
      <w:tabs>
        <w:tab w:val="center" w:pos="794"/>
        <w:tab w:val="center" w:pos="1360"/>
        <w:tab w:val="center" w:pos="2070"/>
        <w:tab w:val="center" w:pos="2920"/>
        <w:tab w:val="center" w:pos="4478"/>
        <w:tab w:val="center" w:pos="7313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 w:cs="David"/>
      <w:color w:val="FF0000"/>
      <w:sz w:val="18"/>
      <w:szCs w:val="20"/>
    </w:rPr>
  </w:style>
  <w:style w:type="paragraph" w:customStyle="1" w:styleId="-">
    <w:name w:val="#טבלאות-כותרת"/>
    <w:next w:val="ad"/>
    <w:uiPriority w:val="99"/>
    <w:pPr>
      <w:tabs>
        <w:tab w:val="center" w:pos="509"/>
        <w:tab w:val="center" w:pos="1360"/>
        <w:tab w:val="center" w:pos="2069"/>
        <w:tab w:val="center" w:pos="2919"/>
        <w:tab w:val="center" w:pos="3628"/>
        <w:tab w:val="center" w:pos="4620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 w:cs="David"/>
      <w:sz w:val="18"/>
      <w:szCs w:val="20"/>
      <w:u w:val="words"/>
    </w:rPr>
  </w:style>
  <w:style w:type="paragraph" w:customStyle="1" w:styleId="ae">
    <w:name w:val="#טבלת סכומים טור שמאלי"/>
    <w:uiPriority w:val="99"/>
    <w:pPr>
      <w:autoSpaceDE w:val="0"/>
      <w:autoSpaceDN w:val="0"/>
      <w:bidi/>
      <w:spacing w:after="0" w:line="240" w:lineRule="auto"/>
      <w:jc w:val="right"/>
    </w:pPr>
    <w:rPr>
      <w:rFonts w:ascii="Times New Roman" w:hAnsi="Times New Roman" w:cs="Miriam"/>
      <w:sz w:val="18"/>
      <w:szCs w:val="20"/>
    </w:rPr>
  </w:style>
  <w:style w:type="paragraph" w:customStyle="1" w:styleId="af">
    <w:name w:val="#כותרת טבלת סכומים"/>
    <w:next w:val="ae"/>
    <w:uiPriority w:val="99"/>
    <w:pPr>
      <w:tabs>
        <w:tab w:val="right" w:pos="8306"/>
      </w:tabs>
      <w:autoSpaceDE w:val="0"/>
      <w:autoSpaceDN w:val="0"/>
      <w:bidi/>
      <w:spacing w:before="240" w:after="120" w:line="240" w:lineRule="auto"/>
    </w:pPr>
    <w:rPr>
      <w:rFonts w:ascii="Times New Roman" w:hAnsi="Times New Roman" w:cs="Miriam"/>
      <w:sz w:val="18"/>
      <w:szCs w:val="20"/>
      <w:u w:val="words"/>
    </w:rPr>
  </w:style>
  <w:style w:type="paragraph" w:customStyle="1" w:styleId="af0">
    <w:name w:val="#כותרתסעיף"/>
    <w:next w:val="12"/>
    <w:uiPriority w:val="99"/>
    <w:pPr>
      <w:tabs>
        <w:tab w:val="left" w:pos="600"/>
      </w:tabs>
      <w:autoSpaceDE w:val="0"/>
      <w:autoSpaceDN w:val="0"/>
      <w:bidi/>
      <w:spacing w:before="230" w:after="0" w:line="240" w:lineRule="atLeast"/>
      <w:ind w:right="618" w:hanging="618"/>
      <w:jc w:val="both"/>
    </w:pPr>
    <w:rPr>
      <w:rFonts w:ascii="Times New Roman" w:hAnsi="Times New Roman" w:cs="David"/>
      <w:b/>
      <w:bCs/>
      <w:color w:val="000080"/>
      <w:spacing w:val="4"/>
      <w:sz w:val="18"/>
      <w:szCs w:val="21"/>
    </w:rPr>
  </w:style>
  <w:style w:type="paragraph" w:customStyle="1" w:styleId="af1">
    <w:name w:val="#מספר סעיף"/>
    <w:next w:val="12"/>
    <w:uiPriority w:val="99"/>
    <w:pPr>
      <w:tabs>
        <w:tab w:val="right" w:pos="624"/>
        <w:tab w:val="right" w:pos="651"/>
      </w:tabs>
      <w:autoSpaceDE w:val="0"/>
      <w:autoSpaceDN w:val="0"/>
      <w:bidi/>
      <w:spacing w:after="0" w:line="240" w:lineRule="atLeast"/>
      <w:jc w:val="both"/>
    </w:pPr>
    <w:rPr>
      <w:rFonts w:ascii="Times New Roman" w:hAnsi="Times New Roman" w:cs="David"/>
      <w:sz w:val="16"/>
      <w:szCs w:val="20"/>
    </w:rPr>
  </w:style>
  <w:style w:type="paragraph" w:customStyle="1" w:styleId="-0">
    <w:name w:val="#-סימן"/>
    <w:next w:val="af0"/>
    <w:uiPriority w:val="99"/>
    <w:pPr>
      <w:autoSpaceDE w:val="0"/>
      <w:autoSpaceDN w:val="0"/>
      <w:bidi/>
      <w:spacing w:before="160" w:after="0" w:line="240" w:lineRule="atLeast"/>
      <w:jc w:val="center"/>
    </w:pPr>
    <w:rPr>
      <w:rFonts w:ascii="Times New Roman" w:hAnsi="Times New Roman" w:cs="David"/>
      <w:color w:val="800000"/>
      <w:sz w:val="24"/>
      <w:szCs w:val="27"/>
    </w:rPr>
  </w:style>
  <w:style w:type="paragraph" w:customStyle="1" w:styleId="13">
    <w:name w:val="#סימן1"/>
    <w:basedOn w:val="-0"/>
    <w:next w:val="a4"/>
    <w:uiPriority w:val="99"/>
    <w:pPr>
      <w:spacing w:before="0"/>
    </w:pPr>
    <w:rPr>
      <w:color w:val="auto"/>
      <w:sz w:val="18"/>
      <w:szCs w:val="21"/>
    </w:rPr>
  </w:style>
  <w:style w:type="character" w:customStyle="1" w:styleId="af2">
    <w:name w:val="#עילי"/>
    <w:basedOn w:val="a1"/>
    <w:uiPriority w:val="99"/>
    <w:rPr>
      <w:rFonts w:ascii="Times New Roman" w:hAnsi="Times New Roman" w:cs="IW_David"/>
      <w:color w:val="auto"/>
      <w:position w:val="6"/>
      <w:sz w:val="12"/>
      <w:szCs w:val="12"/>
      <w:lang w:bidi="he-IL"/>
    </w:rPr>
  </w:style>
  <w:style w:type="paragraph" w:customStyle="1" w:styleId="-1">
    <w:name w:val="#-פרק"/>
    <w:next w:val="-0"/>
    <w:uiPriority w:val="99"/>
    <w:pPr>
      <w:autoSpaceDE w:val="0"/>
      <w:autoSpaceDN w:val="0"/>
      <w:bidi/>
      <w:spacing w:before="260" w:after="60" w:line="240" w:lineRule="atLeast"/>
      <w:jc w:val="center"/>
    </w:pPr>
    <w:rPr>
      <w:rFonts w:ascii="Times New Roman" w:hAnsi="Times New Roman" w:cs="David"/>
      <w:b/>
      <w:bCs/>
      <w:color w:val="000080"/>
      <w:sz w:val="24"/>
      <w:szCs w:val="28"/>
    </w:rPr>
  </w:style>
  <w:style w:type="paragraph" w:customStyle="1" w:styleId="1-">
    <w:name w:val="#רמה1-א"/>
    <w:basedOn w:val="12"/>
    <w:uiPriority w:val="99"/>
    <w:pPr>
      <w:ind w:right="1009" w:hanging="397"/>
    </w:pPr>
  </w:style>
  <w:style w:type="paragraph" w:customStyle="1" w:styleId="2">
    <w:name w:val="#רמה2"/>
    <w:uiPriority w:val="99"/>
    <w:pPr>
      <w:tabs>
        <w:tab w:val="left" w:pos="1418"/>
      </w:tabs>
      <w:autoSpaceDE w:val="0"/>
      <w:autoSpaceDN w:val="0"/>
      <w:bidi/>
      <w:spacing w:after="0" w:line="240" w:lineRule="atLeast"/>
      <w:ind w:right="998"/>
      <w:jc w:val="both"/>
    </w:pPr>
    <w:rPr>
      <w:rFonts w:ascii="Times New Roman" w:hAnsi="Times New Roman" w:cs="David"/>
      <w:sz w:val="16"/>
      <w:szCs w:val="20"/>
    </w:rPr>
  </w:style>
  <w:style w:type="paragraph" w:customStyle="1" w:styleId="3">
    <w:name w:val="#רמה3"/>
    <w:uiPriority w:val="99"/>
    <w:pPr>
      <w:tabs>
        <w:tab w:val="left" w:pos="1871"/>
      </w:tabs>
      <w:autoSpaceDE w:val="0"/>
      <w:autoSpaceDN w:val="0"/>
      <w:bidi/>
      <w:spacing w:after="0" w:line="240" w:lineRule="atLeast"/>
      <w:ind w:right="1418"/>
      <w:jc w:val="both"/>
    </w:pPr>
    <w:rPr>
      <w:rFonts w:ascii="Times New Roman" w:hAnsi="Times New Roman" w:cs="David"/>
      <w:sz w:val="16"/>
      <w:szCs w:val="20"/>
    </w:rPr>
  </w:style>
  <w:style w:type="paragraph" w:customStyle="1" w:styleId="2-">
    <w:name w:val="#רמה2-א"/>
    <w:basedOn w:val="3"/>
    <w:uiPriority w:val="99"/>
    <w:pPr>
      <w:tabs>
        <w:tab w:val="left" w:pos="1418"/>
      </w:tabs>
      <w:ind w:right="1423" w:hanging="425"/>
    </w:pPr>
  </w:style>
  <w:style w:type="paragraph" w:customStyle="1" w:styleId="3-">
    <w:name w:val="#רמה3-א"/>
    <w:basedOn w:val="3"/>
    <w:uiPriority w:val="99"/>
    <w:pPr>
      <w:tabs>
        <w:tab w:val="left" w:pos="2296"/>
      </w:tabs>
      <w:ind w:right="1872" w:hanging="454"/>
    </w:pPr>
    <w:rPr>
      <w:b/>
      <w:bCs/>
    </w:rPr>
  </w:style>
  <w:style w:type="paragraph" w:customStyle="1" w:styleId="4">
    <w:name w:val="#רמה4"/>
    <w:uiPriority w:val="99"/>
    <w:pPr>
      <w:tabs>
        <w:tab w:val="left" w:pos="2296"/>
      </w:tabs>
      <w:autoSpaceDE w:val="0"/>
      <w:autoSpaceDN w:val="0"/>
      <w:bidi/>
      <w:spacing w:after="0" w:line="240" w:lineRule="atLeast"/>
      <w:ind w:right="1871"/>
      <w:jc w:val="both"/>
    </w:pPr>
    <w:rPr>
      <w:rFonts w:ascii="Times New Roman" w:hAnsi="Times New Roman" w:cs="David"/>
      <w:sz w:val="16"/>
      <w:szCs w:val="20"/>
    </w:rPr>
  </w:style>
  <w:style w:type="paragraph" w:customStyle="1" w:styleId="4-">
    <w:name w:val="#רמה4-א"/>
    <w:basedOn w:val="4"/>
    <w:uiPriority w:val="99"/>
    <w:pPr>
      <w:tabs>
        <w:tab w:val="left" w:pos="2835"/>
      </w:tabs>
      <w:ind w:right="2325" w:hanging="454"/>
    </w:pPr>
  </w:style>
  <w:style w:type="paragraph" w:customStyle="1" w:styleId="5">
    <w:name w:val="#רמה5"/>
    <w:basedOn w:val="3"/>
    <w:uiPriority w:val="99"/>
    <w:pPr>
      <w:tabs>
        <w:tab w:val="clear" w:pos="1871"/>
        <w:tab w:val="left" w:pos="2552"/>
      </w:tabs>
      <w:ind w:right="2296"/>
    </w:pPr>
  </w:style>
  <w:style w:type="paragraph" w:customStyle="1" w:styleId="6">
    <w:name w:val="#רמה6"/>
    <w:basedOn w:val="2"/>
    <w:uiPriority w:val="99"/>
    <w:pPr>
      <w:tabs>
        <w:tab w:val="clear" w:pos="1418"/>
        <w:tab w:val="left" w:pos="3005"/>
      </w:tabs>
      <w:ind w:right="2552"/>
    </w:pPr>
  </w:style>
  <w:style w:type="paragraph" w:customStyle="1" w:styleId="14">
    <w:name w:val="#תוכןחוק1"/>
    <w:basedOn w:val="a4"/>
    <w:uiPriority w:val="99"/>
    <w:pPr>
      <w:tabs>
        <w:tab w:val="left" w:pos="6974"/>
      </w:tabs>
      <w:spacing w:after="20"/>
    </w:pPr>
    <w:rPr>
      <w:b/>
      <w:bCs/>
      <w:szCs w:val="24"/>
    </w:rPr>
  </w:style>
  <w:style w:type="paragraph" w:customStyle="1" w:styleId="20">
    <w:name w:val="#תוכןחוק2"/>
    <w:basedOn w:val="a4"/>
    <w:uiPriority w:val="99"/>
    <w:pPr>
      <w:tabs>
        <w:tab w:val="left" w:pos="6974"/>
      </w:tabs>
      <w:spacing w:after="160"/>
    </w:pPr>
    <w:rPr>
      <w:b/>
      <w:bCs/>
      <w:szCs w:val="24"/>
    </w:rPr>
  </w:style>
  <w:style w:type="paragraph" w:customStyle="1" w:styleId="af3">
    <w:name w:val="#תוכןסימ"/>
    <w:basedOn w:val="a4"/>
    <w:uiPriority w:val="99"/>
    <w:pPr>
      <w:tabs>
        <w:tab w:val="left" w:leader="dot" w:pos="6288"/>
        <w:tab w:val="left" w:pos="6429"/>
      </w:tabs>
      <w:ind w:right="885"/>
    </w:pPr>
  </w:style>
  <w:style w:type="paragraph" w:customStyle="1" w:styleId="af4">
    <w:name w:val="#תוכןפרק"/>
    <w:basedOn w:val="a4"/>
    <w:uiPriority w:val="99"/>
    <w:pPr>
      <w:tabs>
        <w:tab w:val="left" w:pos="901"/>
        <w:tab w:val="left" w:pos="6430"/>
      </w:tabs>
      <w:spacing w:before="80"/>
    </w:pPr>
    <w:rPr>
      <w:b/>
      <w:bCs/>
      <w:szCs w:val="24"/>
    </w:rPr>
  </w:style>
  <w:style w:type="paragraph" w:customStyle="1" w:styleId="af5">
    <w:name w:val="#תוכןתוספת"/>
    <w:uiPriority w:val="99"/>
    <w:pPr>
      <w:tabs>
        <w:tab w:val="left" w:pos="618"/>
        <w:tab w:val="left" w:pos="1428"/>
      </w:tabs>
      <w:autoSpaceDE w:val="0"/>
      <w:autoSpaceDN w:val="0"/>
      <w:bidi/>
      <w:spacing w:after="0" w:line="230" w:lineRule="exact"/>
      <w:ind w:right="618" w:hanging="618"/>
    </w:pPr>
    <w:rPr>
      <w:rFonts w:ascii="Arial" w:hAnsi="Arial" w:cs="David"/>
      <w:sz w:val="20"/>
      <w:szCs w:val="21"/>
    </w:rPr>
  </w:style>
  <w:style w:type="paragraph" w:customStyle="1" w:styleId="15">
    <w:name w:val="#תוכןתקנ1"/>
    <w:basedOn w:val="a4"/>
    <w:uiPriority w:val="99"/>
    <w:pPr>
      <w:tabs>
        <w:tab w:val="left" w:leader="dot" w:pos="6747"/>
        <w:tab w:val="left" w:pos="6974"/>
      </w:tabs>
      <w:spacing w:after="20"/>
    </w:pPr>
  </w:style>
  <w:style w:type="paragraph" w:customStyle="1" w:styleId="21">
    <w:name w:val="#תוכןתקנ2"/>
    <w:basedOn w:val="a4"/>
    <w:uiPriority w:val="99"/>
    <w:pPr>
      <w:tabs>
        <w:tab w:val="left" w:leader="dot" w:pos="6747"/>
        <w:tab w:val="left" w:pos="6974"/>
      </w:tabs>
      <w:spacing w:after="160"/>
    </w:pPr>
  </w:style>
  <w:style w:type="character" w:customStyle="1" w:styleId="af6">
    <w:name w:val="#תיקון"/>
    <w:uiPriority w:val="99"/>
    <w:rPr>
      <w:color w:val="auto"/>
      <w:sz w:val="14"/>
    </w:rPr>
  </w:style>
  <w:style w:type="paragraph" w:customStyle="1" w:styleId="af7">
    <w:name w:val="#תיקונים"/>
    <w:uiPriority w:val="99"/>
    <w:pPr>
      <w:autoSpaceDE w:val="0"/>
      <w:autoSpaceDN w:val="0"/>
      <w:bidi/>
      <w:spacing w:before="230" w:after="0" w:line="240" w:lineRule="atLeast"/>
    </w:pPr>
    <w:rPr>
      <w:rFonts w:ascii="Times New Roman" w:hAnsi="Times New Roman" w:cs="David"/>
      <w:color w:val="000080"/>
      <w:sz w:val="14"/>
      <w:szCs w:val="16"/>
    </w:rPr>
  </w:style>
  <w:style w:type="paragraph" w:customStyle="1" w:styleId="af8">
    <w:name w:val="#תיקוןעקיף"/>
    <w:basedOn w:val="af0"/>
    <w:uiPriority w:val="99"/>
    <w:rPr>
      <w:rFonts w:ascii="David" w:hAnsi="David"/>
      <w:b w:val="0"/>
      <w:bCs w:val="0"/>
      <w:spacing w:val="0"/>
    </w:rPr>
  </w:style>
  <w:style w:type="paragraph" w:styleId="af9">
    <w:name w:val="footer"/>
    <w:basedOn w:val="a"/>
    <w:link w:val="afa"/>
    <w:uiPriority w:val="99"/>
    <w:pPr>
      <w:tabs>
        <w:tab w:val="left" w:pos="0"/>
        <w:tab w:val="center" w:pos="4201"/>
        <w:tab w:val="right" w:pos="8312"/>
      </w:tabs>
      <w:spacing w:line="230" w:lineRule="exact"/>
      <w:jc w:val="both"/>
    </w:pPr>
    <w:rPr>
      <w:b/>
      <w:bCs/>
    </w:rPr>
  </w:style>
  <w:style w:type="character" w:customStyle="1" w:styleId="afa">
    <w:name w:val="כותרת תחתונה תו"/>
    <w:basedOn w:val="a1"/>
    <w:link w:val="af9"/>
    <w:uiPriority w:val="99"/>
    <w:semiHidden/>
    <w:rPr>
      <w:rFonts w:ascii="Times New Roman" w:hAnsi="Times New Roman" w:cs="David"/>
      <w:szCs w:val="24"/>
    </w:rPr>
  </w:style>
  <w:style w:type="paragraph" w:styleId="afb">
    <w:name w:val="header"/>
    <w:basedOn w:val="a"/>
    <w:link w:val="afc"/>
    <w:uiPriority w:val="99"/>
    <w:pPr>
      <w:tabs>
        <w:tab w:val="left" w:pos="0"/>
        <w:tab w:val="right" w:pos="8312"/>
      </w:tabs>
      <w:spacing w:line="300" w:lineRule="atLeast"/>
      <w:jc w:val="both"/>
    </w:pPr>
    <w:rPr>
      <w:u w:val="single"/>
    </w:rPr>
  </w:style>
  <w:style w:type="character" w:customStyle="1" w:styleId="afc">
    <w:name w:val="כותרת עליונה תו"/>
    <w:basedOn w:val="a1"/>
    <w:link w:val="afb"/>
    <w:uiPriority w:val="99"/>
    <w:semiHidden/>
    <w:rPr>
      <w:rFonts w:ascii="Times New Roman" w:hAnsi="Times New Roman" w:cs="David"/>
      <w:szCs w:val="24"/>
    </w:rPr>
  </w:style>
  <w:style w:type="character" w:customStyle="1" w:styleId="HebrewChar">
    <w:name w:val="Hebrew_Char"/>
    <w:uiPriority w:val="99"/>
  </w:style>
  <w:style w:type="character" w:customStyle="1" w:styleId="LatinChar">
    <w:name w:val="Latin_Char"/>
    <w:uiPriority w:val="99"/>
    <w:rPr>
      <w:rFonts w:ascii="Times New Roman" w:hAnsi="Times New Roman"/>
      <w:lang w:val="en-US"/>
    </w:rPr>
  </w:style>
  <w:style w:type="paragraph" w:customStyle="1" w:styleId="NormalPar">
    <w:name w:val="NormalPar"/>
    <w:uiPriority w:val="99"/>
    <w:pPr>
      <w:autoSpaceDE w:val="0"/>
      <w:autoSpaceDN w:val="0"/>
      <w:bidi/>
      <w:spacing w:after="0" w:line="240" w:lineRule="auto"/>
    </w:pPr>
    <w:rPr>
      <w:rFonts w:ascii="Times New Roman" w:hAnsi="Times New Roman" w:cs="David"/>
      <w:noProof/>
      <w:sz w:val="24"/>
      <w:szCs w:val="24"/>
    </w:rPr>
  </w:style>
  <w:style w:type="character" w:styleId="afd">
    <w:name w:val="page number"/>
    <w:basedOn w:val="a1"/>
    <w:uiPriority w:val="99"/>
    <w:rPr>
      <w:rFonts w:cs="David"/>
      <w:bCs/>
      <w:szCs w:val="28"/>
      <w:lang w:bidi="he-IL"/>
    </w:rPr>
  </w:style>
  <w:style w:type="paragraph" w:customStyle="1" w:styleId="1--1">
    <w:name w:val="#רמה1-א-1"/>
    <w:next w:val="2"/>
    <w:uiPriority w:val="99"/>
    <w:pPr>
      <w:tabs>
        <w:tab w:val="left" w:pos="612"/>
        <w:tab w:val="left" w:pos="998"/>
      </w:tabs>
      <w:autoSpaceDE w:val="0"/>
      <w:autoSpaceDN w:val="0"/>
      <w:bidi/>
      <w:spacing w:after="0" w:line="240" w:lineRule="atLeast"/>
      <w:ind w:right="998" w:hanging="998"/>
      <w:jc w:val="both"/>
    </w:pPr>
    <w:rPr>
      <w:rFonts w:ascii="Times New Roman" w:hAnsi="Times New Roman" w:cs="David"/>
      <w:sz w:val="16"/>
      <w:szCs w:val="20"/>
    </w:rPr>
  </w:style>
  <w:style w:type="paragraph" w:customStyle="1" w:styleId="2--1">
    <w:name w:val="#רמה2-א-1"/>
    <w:next w:val="3"/>
    <w:uiPriority w:val="99"/>
    <w:pPr>
      <w:tabs>
        <w:tab w:val="left" w:pos="1418"/>
        <w:tab w:val="left" w:pos="1792"/>
      </w:tabs>
      <w:autoSpaceDE w:val="0"/>
      <w:autoSpaceDN w:val="0"/>
      <w:bidi/>
      <w:spacing w:after="0" w:line="240" w:lineRule="atLeast"/>
      <w:ind w:right="1418" w:hanging="420"/>
      <w:jc w:val="both"/>
    </w:pPr>
    <w:rPr>
      <w:rFonts w:ascii="Times New Roman" w:hAnsi="Times New Roman" w:cs="David"/>
      <w:sz w:val="16"/>
      <w:szCs w:val="20"/>
    </w:rPr>
  </w:style>
  <w:style w:type="character" w:styleId="Hyperlink">
    <w:name w:val="Hyperlink"/>
    <w:basedOn w:val="a1"/>
    <w:uiPriority w:val="99"/>
    <w:rPr>
      <w:rFonts w:cs="David"/>
      <w:color w:val="0000FF"/>
      <w:u w:val="none"/>
      <w:lang w:bidi="he-IL"/>
    </w:rPr>
  </w:style>
  <w:style w:type="character" w:styleId="FollowedHyperlink">
    <w:name w:val="FollowedHyperlink"/>
    <w:basedOn w:val="a1"/>
    <w:uiPriority w:val="99"/>
    <w:rPr>
      <w:rFonts w:cs="David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hshavot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2264</Characters>
  <Application>Microsoft Office Word</Application>
  <DocSecurity>0</DocSecurity>
  <Lines>18</Lines>
  <Paragraphs>5</Paragraphs>
  <ScaleCrop>false</ScaleCrop>
  <Company>משפחת דלומי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חוק עזר לגליל התחתון (הסדרת השמירה), תשי"ח1958-</dc:title>
  <dc:subject/>
  <dc:creator>ven2word1</dc:creator>
  <cp:keywords/>
  <dc:description/>
  <cp:lastModifiedBy>חנן זולדן</cp:lastModifiedBy>
  <cp:revision>2</cp:revision>
  <cp:lastPrinted>2002-12-16T21:15:00Z</cp:lastPrinted>
  <dcterms:created xsi:type="dcterms:W3CDTF">2020-04-02T11:50:00Z</dcterms:created>
  <dcterms:modified xsi:type="dcterms:W3CDTF">2020-04-02T11:50:00Z</dcterms:modified>
</cp:coreProperties>
</file>