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961EA">
      <w:pPr>
        <w:pStyle w:val="1"/>
      </w:pPr>
      <w:bookmarkStart w:id="0" w:name="_GoBack"/>
      <w:bookmarkEnd w:id="0"/>
      <w:r>
        <w:rPr>
          <w:rtl/>
        </w:rPr>
        <w:t>חוק עזר לגל</w:t>
      </w:r>
      <w:r>
        <w:rPr>
          <w:rtl/>
        </w:rPr>
        <w:t>יל תחתון (היטל ביוב), תשמ"ז1986-</w:t>
      </w:r>
    </w:p>
    <w:p w:rsidR="00000000" w:rsidRDefault="005961EA">
      <w:pPr>
        <w:pStyle w:val="a0"/>
        <w:ind w:left="2177" w:right="284"/>
      </w:pPr>
      <w:r>
        <w:rPr>
          <w:rtl/>
        </w:rPr>
        <w:t>פורסם:</w:t>
      </w:r>
      <w:r>
        <w:t xml:space="preserve"> </w:t>
      </w:r>
      <w:r>
        <w:tab/>
      </w:r>
      <w:r>
        <w:rPr>
          <w:rtl/>
        </w:rPr>
        <w:t xml:space="preserve"> חש"ם 314,</w:t>
      </w:r>
      <w:r>
        <w:rPr>
          <w:rtl/>
        </w:rPr>
        <w:tab/>
        <w:t xml:space="preserve">תשמ"ז </w:t>
      </w:r>
      <w:r>
        <w:t>)</w:t>
      </w:r>
      <w:r>
        <w:rPr>
          <w:rtl/>
        </w:rPr>
        <w:t>2.11.1986</w:t>
      </w:r>
      <w:r>
        <w:t>(</w:t>
      </w:r>
      <w:r>
        <w:rPr>
          <w:rtl/>
        </w:rPr>
        <w:t>,</w:t>
      </w:r>
      <w:r>
        <w:rPr>
          <w:rtl/>
        </w:rPr>
        <w:tab/>
        <w:t>עמ' 12</w:t>
      </w:r>
    </w:p>
    <w:p w:rsidR="00000000" w:rsidRDefault="005961EA">
      <w:pPr>
        <w:pStyle w:val="a0"/>
        <w:ind w:left="2177" w:right="284"/>
      </w:pPr>
      <w:r>
        <w:rPr>
          <w:rtl/>
        </w:rPr>
        <w:t>תיקונים:</w:t>
      </w:r>
      <w:r>
        <w:t xml:space="preserve"> </w:t>
      </w:r>
      <w:r>
        <w:tab/>
      </w:r>
      <w:r>
        <w:rPr>
          <w:rtl/>
        </w:rPr>
        <w:t xml:space="preserve"> חש"ם 552,</w:t>
      </w:r>
      <w:r>
        <w:rPr>
          <w:rtl/>
        </w:rPr>
        <w:tab/>
        <w:t xml:space="preserve">תשנ"ו </w:t>
      </w:r>
      <w:r>
        <w:t>)</w:t>
      </w:r>
      <w:r>
        <w:rPr>
          <w:rtl/>
        </w:rPr>
        <w:t>21.3.1996</w:t>
      </w:r>
      <w:r>
        <w:t>(</w:t>
      </w:r>
      <w:r>
        <w:rPr>
          <w:rtl/>
        </w:rPr>
        <w:t>,</w:t>
      </w:r>
      <w:r>
        <w:rPr>
          <w:rtl/>
        </w:rPr>
        <w:tab/>
        <w:t>עמ' 266</w:t>
      </w:r>
    </w:p>
    <w:p w:rsidR="00000000" w:rsidRDefault="005961EA">
      <w:pPr>
        <w:pStyle w:val="a6"/>
      </w:pPr>
      <w:r>
        <w:rPr>
          <w:rtl/>
        </w:rPr>
        <w:t xml:space="preserve">בתוקף סמכותה לפי סעיפים 22 ו23- לפקודת המועצות המקומיות, ולפי חוק הרשויות המקומיות </w:t>
      </w:r>
      <w:r>
        <w:t>)</w:t>
      </w:r>
      <w:r>
        <w:rPr>
          <w:rtl/>
        </w:rPr>
        <w:t>ביוב</w:t>
      </w:r>
      <w:r>
        <w:t>(</w:t>
      </w:r>
      <w:r>
        <w:rPr>
          <w:rtl/>
        </w:rPr>
        <w:t xml:space="preserve">, התשכ"ב1962- </w:t>
      </w:r>
      <w:r>
        <w:t>)</w:t>
      </w:r>
      <w:r>
        <w:rPr>
          <w:rtl/>
        </w:rPr>
        <w:t xml:space="preserve">להלן </w:t>
      </w:r>
      <w:r>
        <w:t>-</w:t>
      </w:r>
      <w:r>
        <w:rPr>
          <w:rtl/>
        </w:rPr>
        <w:t xml:space="preserve"> החוק</w:t>
      </w:r>
      <w:r>
        <w:t>(</w:t>
      </w:r>
      <w:r>
        <w:rPr>
          <w:rtl/>
        </w:rPr>
        <w:t>, מתקינה המועצ</w:t>
      </w:r>
      <w:r>
        <w:rPr>
          <w:rtl/>
        </w:rPr>
        <w:t>ה האזורית גליל תחתון חוק עזר זה:</w:t>
      </w:r>
    </w:p>
    <w:p w:rsidR="00000000" w:rsidRDefault="005961EA">
      <w:pPr>
        <w:pStyle w:val="af0"/>
        <w:ind w:left="618" w:right="0"/>
      </w:pPr>
      <w:r>
        <w:rPr>
          <w:rtl/>
        </w:rPr>
        <w:t>הגדרות</w:t>
      </w:r>
    </w:p>
    <w:p w:rsidR="00000000" w:rsidRDefault="005961EA">
      <w:pPr>
        <w:pStyle w:val="af1"/>
      </w:pPr>
      <w:r>
        <w:rPr>
          <w:bCs/>
          <w:rtl/>
        </w:rPr>
        <w:t xml:space="preserve">1. </w:t>
      </w:r>
      <w:r>
        <w:rPr>
          <w:bCs/>
          <w:rtl/>
        </w:rPr>
        <w:tab/>
      </w:r>
      <w:r>
        <w:rPr>
          <w:bCs/>
          <w:rtl/>
        </w:rPr>
        <w:tab/>
      </w:r>
      <w:r>
        <w:rPr>
          <w:rtl/>
        </w:rPr>
        <w:t xml:space="preserve">בחוק עזר זה </w:t>
      </w:r>
      <w:r>
        <w:t>-</w:t>
      </w:r>
    </w:p>
    <w:p w:rsidR="00000000" w:rsidRDefault="005961EA">
      <w:pPr>
        <w:pStyle w:val="a4"/>
      </w:pPr>
      <w:r>
        <w:rPr>
          <w:bCs/>
          <w:rtl/>
        </w:rPr>
        <w:t xml:space="preserve">"ביוב" </w:t>
      </w:r>
      <w:r>
        <w:rPr>
          <w:bCs/>
        </w:rPr>
        <w:t xml:space="preserve"> -</w:t>
      </w:r>
      <w:r>
        <w:rPr>
          <w:rtl/>
        </w:rPr>
        <w:t>לרבות ביב ציבורי או ביב מאסף, בריכות אידוי, בריכות שיקוע או מכון לטיהור שאינו לייצור מי שתיה על מיתקניהם;</w:t>
      </w:r>
    </w:p>
    <w:p w:rsidR="00000000" w:rsidRDefault="005961EA">
      <w:pPr>
        <w:pStyle w:val="a4"/>
      </w:pPr>
      <w:r>
        <w:rPr>
          <w:bCs/>
          <w:rtl/>
        </w:rPr>
        <w:t xml:space="preserve">"מ"ר של בניה" </w:t>
      </w:r>
      <w:r>
        <w:rPr>
          <w:bCs/>
        </w:rPr>
        <w:t xml:space="preserve"> -</w:t>
      </w:r>
      <w:r>
        <w:rPr>
          <w:rtl/>
        </w:rPr>
        <w:t>מ"ר של בניה לפי הבנוי למעשה;</w:t>
      </w:r>
    </w:p>
    <w:p w:rsidR="00000000" w:rsidRDefault="005961EA">
      <w:pPr>
        <w:pStyle w:val="a4"/>
      </w:pPr>
      <w:r>
        <w:rPr>
          <w:bCs/>
          <w:rtl/>
        </w:rPr>
        <w:t xml:space="preserve">"המועצה" </w:t>
      </w:r>
      <w:r>
        <w:rPr>
          <w:bCs/>
        </w:rPr>
        <w:t xml:space="preserve"> -</w:t>
      </w:r>
      <w:r>
        <w:rPr>
          <w:rtl/>
        </w:rPr>
        <w:t>המועצה האזורית הגליל התחתו</w:t>
      </w:r>
      <w:r>
        <w:rPr>
          <w:rtl/>
        </w:rPr>
        <w:t>ן;</w:t>
      </w:r>
    </w:p>
    <w:p w:rsidR="00000000" w:rsidRDefault="005961EA">
      <w:pPr>
        <w:pStyle w:val="a4"/>
      </w:pPr>
      <w:r>
        <w:rPr>
          <w:bCs/>
          <w:rtl/>
        </w:rPr>
        <w:t xml:space="preserve">"ראש המועצה" </w:t>
      </w:r>
      <w:r>
        <w:rPr>
          <w:bCs/>
        </w:rPr>
        <w:t xml:space="preserve"> -</w:t>
      </w:r>
      <w:r>
        <w:rPr>
          <w:rtl/>
        </w:rPr>
        <w:t>לרבות מי שהוא הסמיך בכתב לענין הוראות חוק עזר זה, כולן או מקצתן;</w:t>
      </w:r>
    </w:p>
    <w:p w:rsidR="00000000" w:rsidRDefault="005961EA">
      <w:pPr>
        <w:pStyle w:val="a4"/>
      </w:pPr>
      <w:r>
        <w:rPr>
          <w:bCs/>
          <w:rtl/>
        </w:rPr>
        <w:t xml:space="preserve">"היטל ביוב" </w:t>
      </w:r>
      <w:r>
        <w:rPr>
          <w:bCs/>
        </w:rPr>
        <w:t xml:space="preserve"> -</w:t>
      </w:r>
      <w:r>
        <w:rPr>
          <w:rtl/>
        </w:rPr>
        <w:t>היטל המוטל לשם כיסוי הוצאות של התקנת ביוב או קנייתו כאמור בסעיף 17 לחוק;</w:t>
      </w:r>
    </w:p>
    <w:p w:rsidR="00000000" w:rsidRDefault="005961EA">
      <w:pPr>
        <w:pStyle w:val="a4"/>
      </w:pPr>
      <w:r>
        <w:rPr>
          <w:bCs/>
          <w:rtl/>
        </w:rPr>
        <w:t xml:space="preserve">"נכס" </w:t>
      </w:r>
      <w:r>
        <w:rPr>
          <w:bCs/>
        </w:rPr>
        <w:t xml:space="preserve"> -</w:t>
      </w:r>
      <w:r>
        <w:rPr>
          <w:rtl/>
        </w:rPr>
        <w:t>בנין או קרקע בתחום המועצה, למעט רחוב;</w:t>
      </w:r>
    </w:p>
    <w:p w:rsidR="00000000" w:rsidRDefault="005961EA">
      <w:pPr>
        <w:pStyle w:val="a4"/>
      </w:pPr>
      <w:r>
        <w:rPr>
          <w:bCs/>
          <w:rtl/>
        </w:rPr>
        <w:t xml:space="preserve">"מדד" </w:t>
      </w:r>
      <w:r>
        <w:rPr>
          <w:bCs/>
        </w:rPr>
        <w:t xml:space="preserve"> -</w:t>
      </w:r>
      <w:r>
        <w:rPr>
          <w:rtl/>
        </w:rPr>
        <w:t xml:space="preserve">מדד המחירים לצרכן שמפרסמת הלשכה </w:t>
      </w:r>
      <w:r>
        <w:rPr>
          <w:rtl/>
        </w:rPr>
        <w:t>המרכזית לסטטיסטיקה.</w:t>
      </w:r>
    </w:p>
    <w:p w:rsidR="00000000" w:rsidRDefault="005961EA">
      <w:pPr>
        <w:pStyle w:val="af0"/>
        <w:ind w:left="618" w:right="0"/>
      </w:pPr>
      <w:r>
        <w:rPr>
          <w:rtl/>
        </w:rPr>
        <w:t>היטל ביוב</w:t>
      </w:r>
    </w:p>
    <w:p w:rsidR="00000000" w:rsidRDefault="005961EA">
      <w:pPr>
        <w:pStyle w:val="af1"/>
      </w:pPr>
      <w:r>
        <w:rPr>
          <w:bCs/>
          <w:rtl/>
        </w:rPr>
        <w:t xml:space="preserve">2. </w:t>
      </w:r>
      <w:r>
        <w:rPr>
          <w:bCs/>
          <w:rtl/>
        </w:rPr>
        <w:tab/>
      </w:r>
      <w:r>
        <w:rPr>
          <w:bCs/>
          <w:rtl/>
        </w:rPr>
        <w:tab/>
      </w:r>
      <w:r>
        <w:rPr>
          <w:rtl/>
        </w:rPr>
        <w:t>בעלי נכס שנמסרה להם הודעה כדין על התקנתו של ביוב שישמש אותו נכס, חייבים בהיטל ביוב בשיעורים שנקבעו בתוספת לכל שלב כאמור בסעיף 16 לחוק.</w:t>
      </w:r>
    </w:p>
    <w:p w:rsidR="00000000" w:rsidRDefault="005961EA">
      <w:pPr>
        <w:pStyle w:val="af0"/>
        <w:ind w:left="618" w:right="0"/>
      </w:pPr>
      <w:r>
        <w:rPr>
          <w:rtl/>
        </w:rPr>
        <w:t>בניה נוספת</w:t>
      </w:r>
    </w:p>
    <w:p w:rsidR="00000000" w:rsidRDefault="005961EA">
      <w:pPr>
        <w:pStyle w:val="af1"/>
      </w:pPr>
      <w:r>
        <w:rPr>
          <w:bCs/>
          <w:rtl/>
        </w:rPr>
        <w:t xml:space="preserve">3. </w:t>
      </w:r>
      <w:r>
        <w:rPr>
          <w:bCs/>
          <w:rtl/>
        </w:rPr>
        <w:tab/>
      </w:r>
      <w:r>
        <w:rPr>
          <w:bCs/>
          <w:rtl/>
        </w:rPr>
        <w:tab/>
      </w:r>
      <w:r>
        <w:rPr>
          <w:rtl/>
        </w:rPr>
        <w:t xml:space="preserve">נוספה בניה לנכס אחרי הודעה לפי סעיף 2 לחוק, חייב בעליו בהיטל ביוב לכל </w:t>
      </w:r>
      <w:r>
        <w:rPr>
          <w:rtl/>
        </w:rPr>
        <w:t>מ"ר של בניה שנתווספה בשיעורים שנקבעו בתוספת.</w:t>
      </w:r>
    </w:p>
    <w:p w:rsidR="00000000" w:rsidRDefault="005961EA">
      <w:pPr>
        <w:pStyle w:val="af0"/>
        <w:ind w:left="618" w:right="0"/>
      </w:pPr>
      <w:r>
        <w:rPr>
          <w:rtl/>
        </w:rPr>
        <w:t>חיבור ביוב פרטי לביוב</w:t>
      </w:r>
    </w:p>
    <w:p w:rsidR="00000000" w:rsidRDefault="005961EA">
      <w:pPr>
        <w:pStyle w:val="af1"/>
      </w:pPr>
      <w:r>
        <w:rPr>
          <w:bCs/>
          <w:rtl/>
        </w:rPr>
        <w:t xml:space="preserve">4. </w:t>
      </w:r>
      <w:r>
        <w:rPr>
          <w:bCs/>
          <w:rtl/>
        </w:rPr>
        <w:tab/>
      </w:r>
      <w:r>
        <w:rPr>
          <w:bCs/>
          <w:rtl/>
        </w:rPr>
        <w:tab/>
      </w:r>
      <w:r>
        <w:t>)</w:t>
      </w:r>
      <w:r>
        <w:rPr>
          <w:rtl/>
        </w:rPr>
        <w:t>א</w:t>
      </w:r>
      <w:r>
        <w:t>(</w:t>
      </w:r>
      <w:r>
        <w:rPr>
          <w:rtl/>
        </w:rPr>
        <w:t xml:space="preserve"> חיבור ביוב פרטי לביוב לא ייעשה אלא על ידי ראש המועצה.</w:t>
      </w:r>
    </w:p>
    <w:p w:rsidR="00000000" w:rsidRDefault="005961EA">
      <w:pPr>
        <w:pStyle w:val="12"/>
      </w:pPr>
      <w:r>
        <w:t>)</w:t>
      </w:r>
      <w:r>
        <w:rPr>
          <w:rtl/>
        </w:rPr>
        <w:t>ב</w:t>
      </w:r>
      <w:r>
        <w:t>(</w:t>
      </w:r>
      <w:r>
        <w:rPr>
          <w:rtl/>
        </w:rPr>
        <w:t xml:space="preserve"> בעל נכס או מחזיקו הרוצה בחיבור ביוב פרטי שנכנס לביוב, יגיש למהנדס המועצה בקשה בכתב ותכנית החיבור ואם היה ביב בתחומה של רשו</w:t>
      </w:r>
      <w:r>
        <w:rPr>
          <w:rtl/>
        </w:rPr>
        <w:t>ת מקומית אחרת, יצרף הסכמת אותה הרשות המקומית לכך.</w:t>
      </w:r>
    </w:p>
    <w:p w:rsidR="00000000" w:rsidRDefault="005961EA">
      <w:pPr>
        <w:pStyle w:val="af0"/>
        <w:ind w:left="618" w:right="0"/>
      </w:pPr>
      <w:r>
        <w:rPr>
          <w:rtl/>
        </w:rPr>
        <w:t>הצמדה למדד</w:t>
      </w:r>
    </w:p>
    <w:p w:rsidR="00000000" w:rsidRDefault="005961EA">
      <w:pPr>
        <w:pStyle w:val="af1"/>
      </w:pPr>
      <w:r>
        <w:rPr>
          <w:bCs/>
          <w:rtl/>
        </w:rPr>
        <w:t xml:space="preserve">5. </w:t>
      </w:r>
      <w:r>
        <w:rPr>
          <w:bCs/>
          <w:rtl/>
        </w:rPr>
        <w:tab/>
      </w:r>
      <w:r>
        <w:rPr>
          <w:bCs/>
          <w:rtl/>
        </w:rPr>
        <w:tab/>
      </w:r>
      <w:r>
        <w:rPr>
          <w:rtl/>
        </w:rPr>
        <w:t xml:space="preserve">ההיטלים שנקבעו בתוספת יועלו ב1- בכל חודש </w:t>
      </w:r>
      <w:r>
        <w:t>)</w:t>
      </w:r>
      <w:r>
        <w:rPr>
          <w:rtl/>
        </w:rPr>
        <w:t xml:space="preserve">להלן </w:t>
      </w:r>
      <w:r>
        <w:t>-</w:t>
      </w:r>
      <w:r>
        <w:rPr>
          <w:rtl/>
        </w:rPr>
        <w:t xml:space="preserve"> יום ההעלאה</w:t>
      </w:r>
      <w:r>
        <w:t>(</w:t>
      </w:r>
      <w:r>
        <w:rPr>
          <w:rtl/>
        </w:rPr>
        <w:t xml:space="preserve"> לפי שיעור עליית המדד שפורסם לאחרונה לפני יום ההעלאה הקודם לעומת המדד שפורסם לאחרונה לפני יום ההעלאה.</w:t>
      </w:r>
    </w:p>
    <w:p w:rsidR="00000000" w:rsidRDefault="005961EA">
      <w:pPr>
        <w:pStyle w:val="af0"/>
        <w:ind w:left="618" w:right="0"/>
      </w:pPr>
      <w:r>
        <w:rPr>
          <w:rtl/>
        </w:rPr>
        <w:t>איסור פגיעה בביוב</w:t>
      </w:r>
    </w:p>
    <w:p w:rsidR="00000000" w:rsidRDefault="005961EA">
      <w:pPr>
        <w:pStyle w:val="af1"/>
      </w:pPr>
      <w:r>
        <w:rPr>
          <w:bCs/>
          <w:rtl/>
        </w:rPr>
        <w:t xml:space="preserve">6. </w:t>
      </w:r>
      <w:r>
        <w:rPr>
          <w:bCs/>
          <w:rtl/>
        </w:rPr>
        <w:tab/>
      </w:r>
      <w:r>
        <w:rPr>
          <w:bCs/>
          <w:rtl/>
        </w:rPr>
        <w:tab/>
      </w:r>
      <w:r>
        <w:rPr>
          <w:rtl/>
        </w:rPr>
        <w:t>לא יפ</w:t>
      </w:r>
      <w:r>
        <w:rPr>
          <w:rtl/>
        </w:rPr>
        <w:t>גע אדם ולא יזיק ולא יפגום בביוב השייך למועצה.</w:t>
      </w:r>
    </w:p>
    <w:p w:rsidR="00000000" w:rsidRDefault="005961EA">
      <w:pPr>
        <w:pStyle w:val="af0"/>
        <w:ind w:left="618" w:right="0"/>
      </w:pPr>
      <w:r>
        <w:rPr>
          <w:rtl/>
        </w:rPr>
        <w:t>מסירת הודעה</w:t>
      </w:r>
    </w:p>
    <w:p w:rsidR="00000000" w:rsidRDefault="005961EA">
      <w:pPr>
        <w:pStyle w:val="af1"/>
      </w:pPr>
      <w:r>
        <w:rPr>
          <w:bCs/>
          <w:rtl/>
        </w:rPr>
        <w:t xml:space="preserve">7. </w:t>
      </w:r>
      <w:r>
        <w:rPr>
          <w:bCs/>
          <w:rtl/>
        </w:rPr>
        <w:tab/>
      </w:r>
      <w:r>
        <w:rPr>
          <w:bCs/>
          <w:rtl/>
        </w:rPr>
        <w:tab/>
      </w:r>
      <w:r>
        <w:rPr>
          <w:rtl/>
        </w:rPr>
        <w:t xml:space="preserve">מסירת הודעה לפי חוק עזר זה תהא כדין, אם נמסרה לידי האדם שאליו היא מכוונת, או נמסרה למקום מגוריו או במקום עסקיו הרגילים או הידועים לאחרונה לידי אחד מבני משפחתו הבוגרים או לידי כל אדם בוגר העובד </w:t>
      </w:r>
      <w:r>
        <w:rPr>
          <w:rtl/>
        </w:rPr>
        <w:t xml:space="preserve">או מועסק שם, או נשלחה בדואר במכתב רשום אל אותו אדם לפי מען מקום מגוריו, או במקום עסקיו הרגילים או הידועים לאחרונה; אם אי אפשר לקיים את המסירה כאמור, תהא המסירה כדין אם הוצגה ההודעה במקום בולט באחד המקומות האמורים או נתפרסמה בשני עתונים לפחות הנפוצים בתחום </w:t>
      </w:r>
      <w:r>
        <w:rPr>
          <w:rtl/>
        </w:rPr>
        <w:t>המועצה, שאחד מהם לפחות הוא בשפה העברית.</w:t>
      </w:r>
    </w:p>
    <w:p w:rsidR="00000000" w:rsidRDefault="005961EA">
      <w:pPr>
        <w:pStyle w:val="af0"/>
        <w:ind w:left="618" w:right="0"/>
      </w:pPr>
      <w:r>
        <w:rPr>
          <w:rtl/>
        </w:rPr>
        <w:t>עונשין</w:t>
      </w:r>
    </w:p>
    <w:p w:rsidR="00000000" w:rsidRDefault="005961EA">
      <w:pPr>
        <w:pStyle w:val="af1"/>
      </w:pPr>
      <w:r>
        <w:rPr>
          <w:bCs/>
          <w:rtl/>
        </w:rPr>
        <w:t xml:space="preserve">8. </w:t>
      </w:r>
      <w:r>
        <w:rPr>
          <w:bCs/>
          <w:rtl/>
        </w:rPr>
        <w:tab/>
      </w:r>
      <w:r>
        <w:rPr>
          <w:bCs/>
          <w:rtl/>
        </w:rPr>
        <w:tab/>
      </w:r>
      <w:r>
        <w:rPr>
          <w:rtl/>
        </w:rPr>
        <w:t xml:space="preserve">העובר על הוראה מהוראות חוק עזר זה, דינו </w:t>
      </w:r>
      <w:r>
        <w:t>-</w:t>
      </w:r>
      <w:r>
        <w:rPr>
          <w:rtl/>
        </w:rPr>
        <w:t xml:space="preserve"> קנס 500 שקלים חדשים, ואם היתה העבירה נמשכת, דינו </w:t>
      </w:r>
      <w:r>
        <w:t>-</w:t>
      </w:r>
      <w:r>
        <w:rPr>
          <w:rtl/>
        </w:rPr>
        <w:t xml:space="preserve"> קנס נוסף 20 שקלים חדשים לכל יום שבו נמשכת העבירה אחרי שנמסרה לו עליה הודעה בכתב מאת ראש המועצה או אחרי הרשעתו.</w:t>
      </w:r>
    </w:p>
    <w:p w:rsidR="00000000" w:rsidRDefault="005961EA">
      <w:pPr>
        <w:pStyle w:val="-1"/>
      </w:pPr>
      <w:r>
        <w:rPr>
          <w:rtl/>
        </w:rPr>
        <w:t>תוספת</w:t>
      </w:r>
    </w:p>
    <w:p w:rsidR="00000000" w:rsidRDefault="005961EA">
      <w:pPr>
        <w:pStyle w:val="11"/>
      </w:pPr>
      <w:r>
        <w:rPr>
          <w:rtl/>
        </w:rPr>
        <w:t>תיקון: תשנ"ו</w:t>
      </w:r>
    </w:p>
    <w:p w:rsidR="00000000" w:rsidRDefault="005961EA">
      <w:pPr>
        <w:pStyle w:val="13"/>
      </w:pPr>
      <w:r>
        <w:t>)</w:t>
      </w:r>
      <w:r>
        <w:rPr>
          <w:rtl/>
        </w:rPr>
        <w:t>סעיפים 2 ו3-</w:t>
      </w:r>
      <w:r>
        <w:t>(</w:t>
      </w:r>
    </w:p>
    <w:p w:rsidR="00000000" w:rsidRDefault="005961EA">
      <w:pPr>
        <w:pStyle w:val="ad"/>
        <w:rPr>
          <w:color w:val="auto"/>
        </w:rPr>
      </w:pPr>
      <w:r>
        <w:rPr>
          <w:color w:val="auto"/>
          <w:rtl/>
        </w:rPr>
        <w:tab/>
      </w:r>
      <w:r>
        <w:rPr>
          <w:color w:val="auto"/>
          <w:rtl/>
        </w:rPr>
        <w:tab/>
      </w:r>
      <w:r>
        <w:rPr>
          <w:color w:val="auto"/>
          <w:rtl/>
        </w:rPr>
        <w:tab/>
      </w:r>
      <w:r>
        <w:rPr>
          <w:color w:val="auto"/>
          <w:rtl/>
        </w:rPr>
        <w:tab/>
      </w:r>
      <w:r>
        <w:rPr>
          <w:color w:val="auto"/>
          <w:rtl/>
        </w:rPr>
        <w:tab/>
      </w:r>
      <w:r>
        <w:rPr>
          <w:color w:val="auto"/>
          <w:rtl/>
        </w:rPr>
        <w:tab/>
        <w:t>האגרה בשקלים חדשים</w:t>
      </w:r>
    </w:p>
    <w:p w:rsidR="00000000" w:rsidRDefault="005961EA">
      <w:pPr>
        <w:pStyle w:val="12"/>
      </w:pPr>
      <w:r>
        <w:rPr>
          <w:rtl/>
        </w:rPr>
        <w:lastRenderedPageBreak/>
        <w:t xml:space="preserve">היטל ביוב לאזור התעשיה </w:t>
      </w:r>
      <w:r>
        <w:t>)</w:t>
      </w:r>
      <w:r>
        <w:rPr>
          <w:rtl/>
        </w:rPr>
        <w:t>צומת גולני-טבריה</w:t>
      </w:r>
      <w:r>
        <w:t>(</w:t>
      </w:r>
      <w:r>
        <w:rPr>
          <w:rtl/>
        </w:rPr>
        <w:t xml:space="preserve"> </w:t>
      </w:r>
      <w:r>
        <w:t>-</w:t>
      </w:r>
    </w:p>
    <w:p w:rsidR="00000000" w:rsidRDefault="005961EA">
      <w:pPr>
        <w:pStyle w:val="12"/>
        <w:tabs>
          <w:tab w:val="left" w:pos="7603"/>
        </w:tabs>
        <w:ind w:left="612"/>
        <w:rPr>
          <w:rtl/>
        </w:rPr>
      </w:pPr>
      <w:r>
        <w:rPr>
          <w:rtl/>
        </w:rPr>
        <w:t xml:space="preserve">לכל מ"ר קרקע </w:t>
      </w:r>
      <w:r>
        <w:t>)</w:t>
      </w:r>
      <w:r>
        <w:rPr>
          <w:rtl/>
        </w:rPr>
        <w:t>כולל שטח קרקע עליו עומד המבנה</w:t>
      </w:r>
      <w:r>
        <w:t>(</w:t>
      </w:r>
      <w:r>
        <w:rPr>
          <w:rtl/>
        </w:rPr>
        <w:tab/>
        <w:t xml:space="preserve">3.80 </w:t>
      </w:r>
    </w:p>
    <w:p w:rsidR="00000000" w:rsidRDefault="005961EA">
      <w:pPr>
        <w:pStyle w:val="12"/>
        <w:tabs>
          <w:tab w:val="left" w:pos="7603"/>
        </w:tabs>
        <w:ind w:left="612"/>
        <w:rPr>
          <w:rtl/>
        </w:rPr>
      </w:pPr>
      <w:r>
        <w:rPr>
          <w:rtl/>
        </w:rPr>
        <w:t>לכל מ"ר שטח בנוי למעשה</w:t>
      </w:r>
      <w:r>
        <w:rPr>
          <w:rtl/>
        </w:rPr>
        <w:tab/>
        <w:t xml:space="preserve">7.60 </w:t>
      </w:r>
    </w:p>
    <w:p w:rsidR="00000000" w:rsidRDefault="005961EA">
      <w:pPr>
        <w:pStyle w:val="12"/>
        <w:tabs>
          <w:tab w:val="left" w:pos="7603"/>
        </w:tabs>
      </w:pPr>
      <w:r>
        <w:rPr>
          <w:rtl/>
        </w:rPr>
        <w:t>תוספת מפעל</w:t>
      </w:r>
      <w:r>
        <w:rPr>
          <w:rtl/>
        </w:rPr>
        <w:tab/>
        <w:t xml:space="preserve">3.30 </w:t>
      </w:r>
    </w:p>
    <w:p w:rsidR="00000000" w:rsidRDefault="005961EA">
      <w:pPr>
        <w:pStyle w:val="2"/>
        <w:ind w:left="998" w:right="0"/>
      </w:pPr>
      <w:r>
        <w:rPr>
          <w:rtl/>
        </w:rPr>
        <w:tab/>
        <w:t>לכל מ"ק צריכת מים ו/או הקצאת מים, לפי הגבוהה מביניהן, מ</w:t>
      </w:r>
      <w:r>
        <w:rPr>
          <w:rtl/>
        </w:rPr>
        <w:t>על מכסת המפעל.</w:t>
      </w:r>
    </w:p>
    <w:p w:rsidR="00000000" w:rsidRDefault="005961EA">
      <w:pPr>
        <w:pStyle w:val="2"/>
        <w:ind w:left="998" w:right="0"/>
      </w:pPr>
      <w:r>
        <w:rPr>
          <w:rtl/>
        </w:rPr>
        <w:tab/>
        <w:t>בתוספת זו, "מכסת מפעל" =</w:t>
      </w:r>
      <w:r>
        <w:t>y</w:t>
      </w:r>
      <w:r>
        <w:rPr>
          <w:rtl/>
        </w:rPr>
        <w:t xml:space="preserve"> + 2</w:t>
      </w:r>
      <w:r>
        <w:t>z) x 4 x 300</w:t>
      </w:r>
      <w:r>
        <w:rPr>
          <w:rtl/>
        </w:rPr>
        <w:t xml:space="preserve"> </w:t>
      </w:r>
      <w:r>
        <w:t>(</w:t>
      </w:r>
    </w:p>
    <w:p w:rsidR="00000000" w:rsidRDefault="005961EA">
      <w:pPr>
        <w:pStyle w:val="12"/>
        <w:ind w:left="998"/>
      </w:pPr>
      <w:r>
        <w:t xml:space="preserve">y </w:t>
      </w:r>
      <w:r>
        <w:rPr>
          <w:rtl/>
        </w:rPr>
        <w:t xml:space="preserve"> שטח מגרש בדונם</w:t>
      </w:r>
    </w:p>
    <w:p w:rsidR="00000000" w:rsidRDefault="005961EA">
      <w:pPr>
        <w:pStyle w:val="12"/>
        <w:ind w:left="998"/>
      </w:pPr>
      <w:r>
        <w:t xml:space="preserve">z </w:t>
      </w:r>
      <w:r>
        <w:rPr>
          <w:rtl/>
        </w:rPr>
        <w:t xml:space="preserve"> שטח בנוי בדונם</w:t>
      </w:r>
    </w:p>
    <w:p w:rsidR="00000000" w:rsidRDefault="005961EA">
      <w:pPr>
        <w:pStyle w:val="12"/>
        <w:ind w:left="998"/>
      </w:pPr>
      <w:r>
        <w:rPr>
          <w:rtl/>
        </w:rPr>
        <w:t>4 קוב מים לכל דונם ליממת עבודה</w:t>
      </w:r>
    </w:p>
    <w:p w:rsidR="00000000" w:rsidRDefault="005961EA">
      <w:pPr>
        <w:pStyle w:val="12"/>
        <w:ind w:left="998"/>
      </w:pPr>
      <w:r>
        <w:rPr>
          <w:rtl/>
        </w:rPr>
        <w:t>300 ימי עבודה בשנה.</w:t>
      </w:r>
    </w:p>
    <w:p w:rsidR="00000000" w:rsidRDefault="005961EA">
      <w:pPr>
        <w:pStyle w:val="12"/>
        <w:rPr>
          <w:rtl/>
        </w:rPr>
      </w:pPr>
    </w:p>
    <w:p w:rsidR="00000000" w:rsidRDefault="005961EA">
      <w:pPr>
        <w:pStyle w:val="12"/>
      </w:pPr>
      <w:r>
        <w:rPr>
          <w:rtl/>
        </w:rPr>
        <w:tab/>
      </w:r>
      <w:r>
        <w:rPr>
          <w:rtl/>
        </w:rPr>
        <w:tab/>
      </w:r>
      <w:r>
        <w:rPr>
          <w:rtl/>
        </w:rPr>
        <w:tab/>
      </w:r>
      <w:r>
        <w:rPr>
          <w:rtl/>
        </w:rPr>
        <w:tab/>
      </w:r>
      <w:r>
        <w:rPr>
          <w:rtl/>
        </w:rPr>
        <w:tab/>
      </w:r>
      <w:r>
        <w:rPr>
          <w:rtl/>
        </w:rPr>
        <w:tab/>
      </w:r>
      <w:r>
        <w:rPr>
          <w:rtl/>
        </w:rPr>
        <w:tab/>
      </w:r>
      <w:r>
        <w:rPr>
          <w:rtl/>
        </w:rPr>
        <w:tab/>
      </w:r>
      <w:r>
        <w:rPr>
          <w:rtl/>
        </w:rPr>
        <w:tab/>
      </w:r>
      <w:r>
        <w:rPr>
          <w:rtl/>
        </w:rPr>
        <w:tab/>
        <w:t xml:space="preserve">שיעור ההיטל </w:t>
      </w:r>
      <w:r>
        <w:rPr>
          <w:rtl/>
        </w:rPr>
        <w:tab/>
      </w:r>
      <w:r>
        <w:rPr>
          <w:rtl/>
        </w:rPr>
        <w:tab/>
      </w:r>
      <w:r>
        <w:rPr>
          <w:rtl/>
        </w:rPr>
        <w:tab/>
      </w:r>
      <w:r>
        <w:rPr>
          <w:rtl/>
        </w:rPr>
        <w:tab/>
      </w:r>
      <w:r>
        <w:rPr>
          <w:rtl/>
        </w:rPr>
        <w:tab/>
      </w:r>
      <w:r>
        <w:rPr>
          <w:rtl/>
        </w:rPr>
        <w:tab/>
      </w:r>
      <w:r>
        <w:rPr>
          <w:rtl/>
        </w:rPr>
        <w:tab/>
      </w:r>
      <w:r>
        <w:rPr>
          <w:rtl/>
        </w:rPr>
        <w:tab/>
      </w:r>
      <w:r>
        <w:rPr>
          <w:rtl/>
        </w:rPr>
        <w:tab/>
      </w:r>
      <w:r>
        <w:t xml:space="preserve"> </w:t>
      </w:r>
      <w:r>
        <w:rPr>
          <w:rtl/>
        </w:rPr>
        <w:t xml:space="preserve">            בשקלים חדשים</w:t>
      </w:r>
    </w:p>
    <w:p w:rsidR="00000000" w:rsidRDefault="005961EA">
      <w:pPr>
        <w:pStyle w:val="ab"/>
      </w:pPr>
      <w:r>
        <w:rPr>
          <w:rtl/>
        </w:rPr>
        <w:t xml:space="preserve">היטל ביוב </w:t>
      </w:r>
      <w:r>
        <w:t>-</w:t>
      </w:r>
    </w:p>
    <w:p w:rsidR="00000000" w:rsidRDefault="005961EA">
      <w:pPr>
        <w:pStyle w:val="12"/>
        <w:tabs>
          <w:tab w:val="left" w:pos="7603"/>
        </w:tabs>
        <w:rPr>
          <w:rtl/>
        </w:rPr>
      </w:pPr>
      <w:r>
        <w:rPr>
          <w:rtl/>
        </w:rPr>
        <w:t xml:space="preserve">(1) </w:t>
      </w:r>
      <w:r>
        <w:rPr>
          <w:rtl/>
        </w:rPr>
        <w:tab/>
        <w:t xml:space="preserve">לבית מגורים, לכל מ"ר קרקע </w:t>
      </w:r>
      <w:r>
        <w:t>)</w:t>
      </w:r>
      <w:r>
        <w:rPr>
          <w:rtl/>
        </w:rPr>
        <w:t>כולל שט</w:t>
      </w:r>
      <w:r>
        <w:rPr>
          <w:rtl/>
        </w:rPr>
        <w:t>ח קרקע שעליו עומד מבנה</w:t>
      </w:r>
      <w:r>
        <w:t>(</w:t>
      </w:r>
      <w:r>
        <w:rPr>
          <w:rtl/>
        </w:rPr>
        <w:t xml:space="preserve">, </w:t>
      </w:r>
    </w:p>
    <w:p w:rsidR="00000000" w:rsidRDefault="005961EA">
      <w:pPr>
        <w:pStyle w:val="12"/>
        <w:tabs>
          <w:tab w:val="left" w:pos="7603"/>
        </w:tabs>
        <w:rPr>
          <w:rtl/>
        </w:rPr>
      </w:pPr>
      <w:r>
        <w:rPr>
          <w:rtl/>
        </w:rPr>
        <w:tab/>
        <w:t>ובלבד שסכום ההיטל ליחידת דיור לא יעלה על 4,500 שקלים חדשים</w:t>
      </w:r>
      <w:r>
        <w:rPr>
          <w:rtl/>
        </w:rPr>
        <w:tab/>
        <w:t xml:space="preserve">80 </w:t>
      </w:r>
    </w:p>
    <w:p w:rsidR="00000000" w:rsidRDefault="005961EA">
      <w:pPr>
        <w:pStyle w:val="12"/>
        <w:tabs>
          <w:tab w:val="left" w:pos="7603"/>
        </w:tabs>
        <w:rPr>
          <w:rtl/>
        </w:rPr>
      </w:pPr>
      <w:r>
        <w:rPr>
          <w:rtl/>
        </w:rPr>
        <w:t xml:space="preserve">(2) </w:t>
      </w:r>
      <w:r>
        <w:rPr>
          <w:rtl/>
        </w:rPr>
        <w:tab/>
        <w:t xml:space="preserve">לרפת או דיר שבו מכון חליבה או סככה, לכל מ"ר של מבנה או סככה </w:t>
      </w:r>
    </w:p>
    <w:p w:rsidR="00000000" w:rsidRDefault="005961EA">
      <w:pPr>
        <w:pStyle w:val="12"/>
        <w:tabs>
          <w:tab w:val="left" w:pos="7603"/>
        </w:tabs>
        <w:rPr>
          <w:rtl/>
        </w:rPr>
      </w:pPr>
      <w:r>
        <w:rPr>
          <w:rtl/>
        </w:rPr>
        <w:tab/>
      </w:r>
      <w:r>
        <w:t>)</w:t>
      </w:r>
      <w:r>
        <w:rPr>
          <w:rtl/>
        </w:rPr>
        <w:t>כולל שטח הקרקע שעליו עומד מבנה</w:t>
      </w:r>
      <w:r>
        <w:t>(</w:t>
      </w:r>
      <w:r>
        <w:rPr>
          <w:rtl/>
        </w:rPr>
        <w:t xml:space="preserve">, ובלבד שסכום ההיטל למכון חליבה </w:t>
      </w:r>
    </w:p>
    <w:p w:rsidR="00000000" w:rsidRDefault="005961EA">
      <w:pPr>
        <w:pStyle w:val="12"/>
        <w:tabs>
          <w:tab w:val="left" w:pos="7603"/>
        </w:tabs>
        <w:rPr>
          <w:rtl/>
        </w:rPr>
      </w:pPr>
      <w:r>
        <w:rPr>
          <w:rtl/>
        </w:rPr>
        <w:tab/>
        <w:t>לא יעלה על 9,000 שקלים חדשים</w:t>
      </w:r>
      <w:r>
        <w:rPr>
          <w:rtl/>
        </w:rPr>
        <w:tab/>
        <w:t xml:space="preserve">80 </w:t>
      </w:r>
    </w:p>
    <w:p w:rsidR="00000000" w:rsidRDefault="005961EA">
      <w:pPr>
        <w:pStyle w:val="12"/>
        <w:tabs>
          <w:tab w:val="left" w:pos="7603"/>
        </w:tabs>
        <w:rPr>
          <w:rtl/>
        </w:rPr>
      </w:pPr>
      <w:r>
        <w:rPr>
          <w:rtl/>
        </w:rPr>
        <w:t xml:space="preserve">(3) </w:t>
      </w:r>
      <w:r>
        <w:rPr>
          <w:rtl/>
        </w:rPr>
        <w:tab/>
        <w:t xml:space="preserve">לבית שני או לבן ממשיך במגרש, לכל מ"ר קרקע שעליו עומד מבנה, </w:t>
      </w:r>
    </w:p>
    <w:p w:rsidR="00000000" w:rsidRDefault="005961EA">
      <w:pPr>
        <w:pStyle w:val="12"/>
        <w:tabs>
          <w:tab w:val="left" w:pos="7603"/>
        </w:tabs>
        <w:rPr>
          <w:rtl/>
        </w:rPr>
      </w:pPr>
      <w:r>
        <w:rPr>
          <w:rtl/>
        </w:rPr>
        <w:tab/>
        <w:t>ובלבד שסכום ההיטל ליחידת דיור כאמור בפרט זה, לא יעלה על 3,000 שקלים חדשים</w:t>
      </w:r>
      <w:r>
        <w:rPr>
          <w:rtl/>
        </w:rPr>
        <w:tab/>
        <w:t xml:space="preserve">80 </w:t>
      </w:r>
    </w:p>
    <w:p w:rsidR="00000000" w:rsidRDefault="005961EA">
      <w:pPr>
        <w:pStyle w:val="12"/>
        <w:tabs>
          <w:tab w:val="left" w:pos="7603"/>
        </w:tabs>
        <w:rPr>
          <w:rtl/>
        </w:rPr>
      </w:pPr>
      <w:r>
        <w:rPr>
          <w:rtl/>
        </w:rPr>
        <w:t xml:space="preserve">(4) </w:t>
      </w:r>
      <w:r>
        <w:rPr>
          <w:rtl/>
        </w:rPr>
        <w:tab/>
        <w:t xml:space="preserve">לצימר או יחידת אירוח, לכל מ"ר קרקע כולל שטח קרקע שעליו עומד מבנה, </w:t>
      </w:r>
    </w:p>
    <w:p w:rsidR="00000000" w:rsidRDefault="005961EA">
      <w:pPr>
        <w:pStyle w:val="12"/>
        <w:tabs>
          <w:tab w:val="left" w:pos="7603"/>
        </w:tabs>
        <w:rPr>
          <w:rtl/>
        </w:rPr>
      </w:pPr>
      <w:r>
        <w:rPr>
          <w:rtl/>
        </w:rPr>
        <w:tab/>
        <w:t xml:space="preserve">ובלבד שסכום ההיטל לצימר או יחידת אירוח </w:t>
      </w:r>
      <w:r>
        <w:rPr>
          <w:rtl/>
        </w:rPr>
        <w:t>לא יעלה על 1,800 שקלים חדשים</w:t>
      </w:r>
      <w:r>
        <w:rPr>
          <w:rtl/>
        </w:rPr>
        <w:tab/>
        <w:t xml:space="preserve">80 </w:t>
      </w:r>
    </w:p>
    <w:p w:rsidR="00000000" w:rsidRDefault="005961EA">
      <w:pPr>
        <w:pStyle w:val="12"/>
        <w:tabs>
          <w:tab w:val="left" w:pos="7603"/>
        </w:tabs>
      </w:pPr>
      <w:r>
        <w:rPr>
          <w:rtl/>
        </w:rPr>
        <w:t xml:space="preserve"> (5) </w:t>
      </w:r>
      <w:r>
        <w:rPr>
          <w:rtl/>
        </w:rPr>
        <w:tab/>
        <w:t>לכל מ"ר של בנין המשמש לתעשיה, למסחר, לאכסון, למלאכה, למשרדים</w:t>
      </w:r>
      <w:r>
        <w:rPr>
          <w:rtl/>
        </w:rPr>
        <w:tab/>
        <w:t xml:space="preserve">40 </w:t>
      </w:r>
    </w:p>
    <w:p w:rsidR="00000000" w:rsidRDefault="005961EA">
      <w:pPr>
        <w:pStyle w:val="a6"/>
      </w:pPr>
      <w:r>
        <w:rPr>
          <w:rtl/>
        </w:rPr>
        <w:t>נתאשר.</w:t>
      </w:r>
    </w:p>
    <w:p w:rsidR="00000000" w:rsidRDefault="005961EA">
      <w:pPr>
        <w:pStyle w:val="a6"/>
      </w:pPr>
      <w:r>
        <w:rPr>
          <w:rtl/>
        </w:rPr>
        <w:t xml:space="preserve">י"ז בתמוז התשמ"ו </w:t>
      </w:r>
      <w:r>
        <w:t>)</w:t>
      </w:r>
      <w:r>
        <w:rPr>
          <w:rtl/>
        </w:rPr>
        <w:t>24 ביולי 1986</w:t>
      </w:r>
      <w:r>
        <w:t>(</w:t>
      </w:r>
    </w:p>
    <w:p w:rsidR="00000000" w:rsidRDefault="005961EA">
      <w:pPr>
        <w:pStyle w:val="ac"/>
        <w:ind w:left="5052" w:right="0"/>
      </w:pPr>
      <w:r>
        <w:rPr>
          <w:rtl/>
        </w:rPr>
        <w:t>בנימין גורפינקל</w:t>
      </w:r>
    </w:p>
    <w:p w:rsidR="00000000" w:rsidRDefault="005961EA">
      <w:pPr>
        <w:pStyle w:val="ac"/>
        <w:ind w:left="5052" w:right="0"/>
      </w:pPr>
      <w:r>
        <w:rPr>
          <w:rtl/>
        </w:rPr>
        <w:t>ראש המועצה האזורית הגליל התחתון</w:t>
      </w:r>
    </w:p>
    <w:p w:rsidR="00000000" w:rsidRDefault="005961EA">
      <w:pPr>
        <w:pStyle w:val="ab"/>
      </w:pPr>
      <w:r>
        <w:rPr>
          <w:rtl/>
        </w:rPr>
        <w:tab/>
      </w:r>
      <w:r>
        <w:rPr>
          <w:rtl/>
        </w:rPr>
        <w:tab/>
      </w:r>
      <w:r>
        <w:rPr>
          <w:rtl/>
        </w:rPr>
        <w:tab/>
      </w:r>
      <w:r>
        <w:rPr>
          <w:rtl/>
        </w:rPr>
        <w:tab/>
      </w:r>
      <w:r>
        <w:rPr>
          <w:rtl/>
        </w:rPr>
        <w:tab/>
        <w:t>יצחק פרץ</w:t>
      </w:r>
    </w:p>
    <w:p w:rsidR="00000000" w:rsidRDefault="005961EA">
      <w:pPr>
        <w:pStyle w:val="ab"/>
      </w:pPr>
      <w:r>
        <w:rPr>
          <w:rtl/>
        </w:rPr>
        <w:tab/>
      </w:r>
      <w:r>
        <w:rPr>
          <w:rtl/>
        </w:rPr>
        <w:tab/>
      </w:r>
      <w:r>
        <w:rPr>
          <w:rtl/>
        </w:rPr>
        <w:tab/>
      </w:r>
      <w:r>
        <w:rPr>
          <w:rtl/>
        </w:rPr>
        <w:tab/>
      </w:r>
      <w:r>
        <w:rPr>
          <w:rtl/>
        </w:rPr>
        <w:tab/>
        <w:t>שר הפנים</w:t>
      </w:r>
    </w:p>
    <w:p w:rsidR="00000000" w:rsidRDefault="005961EA">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961EA">
      <w:pPr>
        <w:spacing w:after="0" w:line="240" w:lineRule="auto"/>
      </w:pPr>
      <w:r>
        <w:separator/>
      </w:r>
    </w:p>
  </w:endnote>
  <w:endnote w:type="continuationSeparator" w:id="0">
    <w:p w:rsidR="00000000" w:rsidRDefault="0059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961EA">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5961EA">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961EA">
      <w:pPr>
        <w:spacing w:after="0" w:line="240" w:lineRule="auto"/>
      </w:pPr>
      <w:r>
        <w:separator/>
      </w:r>
    </w:p>
  </w:footnote>
  <w:footnote w:type="continuationSeparator" w:id="0">
    <w:p w:rsidR="00000000" w:rsidRDefault="00596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961EA">
    <w:pPr>
      <w:pStyle w:val="afb"/>
      <w:rPr>
        <w:color w:val="800080"/>
        <w:rtl/>
      </w:rPr>
    </w:pPr>
    <w:r>
      <w:rPr>
        <w:color w:val="800080"/>
        <w:rtl/>
      </w:rPr>
      <w:tab/>
    </w:r>
    <w:r>
      <w:rPr>
        <w:color w:val="800080"/>
        <w:rtl/>
      </w:rPr>
      <w:fldChar w:fldCharType="begin"/>
    </w:r>
    <w:r>
      <w:rPr>
        <w:color w:val="800080"/>
        <w:rtl/>
      </w:rPr>
      <w:instrText xml:space="preserve"> </w:instrText>
    </w:r>
    <w:r>
      <w:rPr>
        <w:color w:val="800080"/>
      </w:rPr>
      <w:instrText>STYLEREF "Heading 1" \* MERGEFORMAT</w:instrText>
    </w:r>
    <w:r>
      <w:rPr>
        <w:color w:val="800080"/>
        <w:rtl/>
      </w:rPr>
      <w:instrText xml:space="preserve"> </w:instrText>
    </w:r>
    <w:r>
      <w:rPr>
        <w:color w:val="800080"/>
        <w:rtl/>
      </w:rPr>
      <w:fldChar w:fldCharType="separate"/>
    </w:r>
    <w:r>
      <w:rPr>
        <w:rFonts w:hint="cs"/>
        <w:b/>
        <w:bCs/>
        <w:noProof/>
        <w:color w:val="800080"/>
        <w:rtl/>
      </w:rPr>
      <w:t xml:space="preserve">שגיאה! השתמש בכרטיסיה בית כדי להחיל </w:t>
    </w:r>
    <w:r>
      <w:rPr>
        <w:rFonts w:hint="cs"/>
        <w:b/>
        <w:bCs/>
        <w:noProof/>
        <w:color w:val="800080"/>
      </w:rPr>
      <w:t>Heading 1</w:t>
    </w:r>
    <w:r>
      <w:rPr>
        <w:rFonts w:hint="cs"/>
        <w:b/>
        <w:bCs/>
        <w:noProof/>
        <w:color w:val="800080"/>
        <w:rtl/>
      </w:rPr>
      <w:t xml:space="preserve"> על הטקסט שברצונך שיופיע כאן.</w:t>
    </w:r>
    <w:r>
      <w:rPr>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EA"/>
    <w:rsid w:val="0059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0CEC77-ED81-4D61-B740-3B8374F2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1EA"/>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5961EA"/>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961EA"/>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2967</Characters>
  <Application>Microsoft Office Word</Application>
  <DocSecurity>0</DocSecurity>
  <Lines>24</Lines>
  <Paragraphs>7</Paragraphs>
  <ScaleCrop>false</ScaleCrop>
  <Company>משפחת דלומי</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לגליל תחתון (היטל ביוב), תשמ"ז1986-</dc:title>
  <dc:subject/>
  <dc:creator>ven2word1</dc:creator>
  <cp:keywords/>
  <dc:description/>
  <cp:lastModifiedBy>חנן זולדן</cp:lastModifiedBy>
  <cp:revision>2</cp:revision>
  <cp:lastPrinted>2002-12-16T21:15:00Z</cp:lastPrinted>
  <dcterms:created xsi:type="dcterms:W3CDTF">2020-04-02T12:04:00Z</dcterms:created>
  <dcterms:modified xsi:type="dcterms:W3CDTF">2020-04-02T12:04:00Z</dcterms:modified>
</cp:coreProperties>
</file>